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C8" w:rsidRPr="00943AF6" w:rsidRDefault="00C72F60" w:rsidP="00C72F60">
      <w:pPr>
        <w:spacing w:after="0" w:line="240" w:lineRule="auto"/>
        <w:outlineLvl w:val="0"/>
        <w:rPr>
          <w:rStyle w:val="lev"/>
          <w:rFonts w:asciiTheme="majorBidi" w:hAnsiTheme="majorBidi" w:cstheme="majorBidi"/>
          <w:color w:val="auto"/>
          <w:sz w:val="24"/>
          <w:szCs w:val="24"/>
          <w:lang w:bidi="en-US"/>
        </w:rPr>
      </w:pPr>
      <w:r>
        <w:rPr>
          <w:rStyle w:val="lev"/>
          <w:rFonts w:asciiTheme="majorBidi" w:hAnsiTheme="majorBidi" w:cstheme="majorBidi"/>
          <w:color w:val="auto"/>
          <w:sz w:val="24"/>
          <w:szCs w:val="24"/>
          <w:lang w:bidi="en-US"/>
        </w:rPr>
        <w:t xml:space="preserve">Le laboratoire </w:t>
      </w:r>
      <w:r w:rsidR="007E783F">
        <w:rPr>
          <w:rStyle w:val="lev"/>
          <w:rFonts w:asciiTheme="majorBidi" w:hAnsiTheme="majorBidi" w:cstheme="majorBidi"/>
          <w:color w:val="auto"/>
          <w:sz w:val="24"/>
          <w:szCs w:val="24"/>
          <w:lang w:bidi="en-US"/>
        </w:rPr>
        <w:t xml:space="preserve">LAMAPE </w:t>
      </w:r>
      <w:r>
        <w:rPr>
          <w:rStyle w:val="lev"/>
          <w:rFonts w:asciiTheme="majorBidi" w:hAnsiTheme="majorBidi" w:cstheme="majorBidi"/>
          <w:color w:val="auto"/>
          <w:sz w:val="24"/>
          <w:szCs w:val="24"/>
          <w:lang w:bidi="en-US"/>
        </w:rPr>
        <w:t xml:space="preserve">et l’équipe </w:t>
      </w:r>
      <w:r w:rsidR="00844EC8" w:rsidRPr="00943AF6">
        <w:rPr>
          <w:rStyle w:val="lev"/>
          <w:rFonts w:asciiTheme="majorBidi" w:hAnsiTheme="majorBidi" w:cstheme="majorBidi"/>
          <w:color w:val="auto"/>
          <w:sz w:val="24"/>
          <w:szCs w:val="24"/>
          <w:lang w:bidi="en-US"/>
        </w:rPr>
        <w:t>PRFU: audit financier et comptable</w:t>
      </w:r>
    </w:p>
    <w:p w:rsidR="00844EC8" w:rsidRPr="00943AF6" w:rsidRDefault="00844EC8" w:rsidP="00260C4C">
      <w:pPr>
        <w:spacing w:after="0" w:line="240" w:lineRule="auto"/>
        <w:outlineLvl w:val="0"/>
        <w:rPr>
          <w:rStyle w:val="lev"/>
          <w:rFonts w:asciiTheme="majorBidi" w:hAnsiTheme="majorBidi" w:cstheme="majorBidi"/>
          <w:sz w:val="24"/>
          <w:szCs w:val="24"/>
          <w:lang w:bidi="en-US"/>
        </w:rPr>
      </w:pPr>
    </w:p>
    <w:p w:rsidR="00AA120A" w:rsidRPr="0083179A" w:rsidRDefault="0077088A" w:rsidP="000A7930">
      <w:pPr>
        <w:spacing w:after="0" w:line="240" w:lineRule="auto"/>
        <w:outlineLvl w:val="0"/>
        <w:rPr>
          <w:rStyle w:val="lev"/>
          <w:rFonts w:asciiTheme="majorBidi" w:hAnsiTheme="majorBidi" w:cstheme="majorBidi"/>
          <w:color w:val="4472C4" w:themeColor="accent1"/>
          <w:sz w:val="24"/>
          <w:szCs w:val="24"/>
          <w:lang w:bidi="en-US"/>
        </w:rPr>
      </w:pPr>
      <w:r w:rsidRPr="0083179A">
        <w:rPr>
          <w:rStyle w:val="lev"/>
          <w:rFonts w:asciiTheme="majorBidi" w:hAnsiTheme="majorBidi" w:cstheme="majorBidi"/>
          <w:color w:val="4472C4" w:themeColor="accent1"/>
          <w:sz w:val="24"/>
          <w:szCs w:val="24"/>
          <w:lang w:bidi="en-US"/>
        </w:rPr>
        <w:t>Organise</w:t>
      </w:r>
      <w:r w:rsidR="00C72F60">
        <w:rPr>
          <w:rStyle w:val="lev"/>
          <w:rFonts w:asciiTheme="majorBidi" w:hAnsiTheme="majorBidi" w:cstheme="majorBidi"/>
          <w:color w:val="4472C4" w:themeColor="accent1"/>
          <w:sz w:val="24"/>
          <w:szCs w:val="24"/>
          <w:lang w:bidi="en-US"/>
        </w:rPr>
        <w:t>nt</w:t>
      </w:r>
      <w:r w:rsidRPr="0083179A">
        <w:rPr>
          <w:rStyle w:val="lev"/>
          <w:rFonts w:asciiTheme="majorBidi" w:hAnsiTheme="majorBidi" w:cstheme="majorBidi"/>
          <w:color w:val="4472C4" w:themeColor="accent1"/>
          <w:sz w:val="24"/>
          <w:szCs w:val="24"/>
          <w:lang w:bidi="en-US"/>
        </w:rPr>
        <w:t xml:space="preserve"> un colloque nati</w:t>
      </w:r>
      <w:r w:rsidR="00166794" w:rsidRPr="0083179A">
        <w:rPr>
          <w:rStyle w:val="lev"/>
          <w:rFonts w:asciiTheme="majorBidi" w:hAnsiTheme="majorBidi" w:cstheme="majorBidi"/>
          <w:color w:val="4472C4" w:themeColor="accent1"/>
          <w:sz w:val="24"/>
          <w:szCs w:val="24"/>
          <w:lang w:bidi="en-US"/>
        </w:rPr>
        <w:t>o</w:t>
      </w:r>
      <w:r w:rsidRPr="0083179A">
        <w:rPr>
          <w:rStyle w:val="lev"/>
          <w:rFonts w:asciiTheme="majorBidi" w:hAnsiTheme="majorBidi" w:cstheme="majorBidi"/>
          <w:color w:val="4472C4" w:themeColor="accent1"/>
          <w:sz w:val="24"/>
          <w:szCs w:val="24"/>
          <w:lang w:bidi="en-US"/>
        </w:rPr>
        <w:t>nal</w:t>
      </w:r>
      <w:r w:rsidR="00AA120A" w:rsidRPr="0083179A">
        <w:rPr>
          <w:rStyle w:val="lev"/>
          <w:rFonts w:asciiTheme="majorBidi" w:hAnsiTheme="majorBidi" w:cstheme="majorBidi"/>
          <w:color w:val="4472C4" w:themeColor="accent1"/>
          <w:sz w:val="24"/>
          <w:szCs w:val="24"/>
          <w:lang w:bidi="en-US"/>
        </w:rPr>
        <w:t xml:space="preserve"> sur : </w:t>
      </w:r>
    </w:p>
    <w:p w:rsidR="0060027E" w:rsidRDefault="000A7930" w:rsidP="0060027E">
      <w:pPr>
        <w:shd w:val="clear" w:color="auto" w:fill="FFFFFF"/>
        <w:spacing w:after="0" w:line="240" w:lineRule="auto"/>
        <w:outlineLvl w:val="1"/>
        <w:rPr>
          <w:rFonts w:ascii="Arial" w:hAnsi="Arial" w:cs="Arial"/>
          <w:b/>
          <w:bCs/>
          <w:color w:val="333333"/>
          <w:sz w:val="24"/>
          <w:szCs w:val="24"/>
          <w:lang w:eastAsia="fr-FR"/>
        </w:rPr>
      </w:pPr>
      <w:r w:rsidRPr="000A7930">
        <w:rPr>
          <w:rFonts w:ascii="Arial" w:hAnsi="Arial" w:cs="Arial"/>
          <w:b/>
          <w:bCs/>
          <w:color w:val="333333"/>
          <w:sz w:val="24"/>
          <w:szCs w:val="24"/>
          <w:lang w:eastAsia="fr-FR"/>
        </w:rPr>
        <w:t>Quelle est la place de l’intelligence artificielle dans les pratiques d’audits comptables et financiers ?</w:t>
      </w:r>
    </w:p>
    <w:p w:rsidR="0060027E" w:rsidRDefault="00166794" w:rsidP="0060027E">
      <w:pPr>
        <w:shd w:val="clear" w:color="auto" w:fill="FFFFFF"/>
        <w:spacing w:after="0" w:line="240" w:lineRule="auto"/>
        <w:jc w:val="center"/>
        <w:outlineLvl w:val="1"/>
        <w:rPr>
          <w:rStyle w:val="lev"/>
          <w:rFonts w:asciiTheme="majorBidi" w:hAnsiTheme="majorBidi" w:cstheme="majorBidi"/>
          <w:sz w:val="24"/>
          <w:szCs w:val="24"/>
          <w:lang w:bidi="en-US"/>
        </w:rPr>
      </w:pPr>
      <w:r w:rsidRPr="00943AF6">
        <w:rPr>
          <w:rStyle w:val="lev"/>
          <w:rFonts w:asciiTheme="majorBidi" w:hAnsiTheme="majorBidi" w:cstheme="majorBidi"/>
          <w:sz w:val="24"/>
          <w:szCs w:val="24"/>
          <w:lang w:bidi="en-US"/>
        </w:rPr>
        <w:t>2</w:t>
      </w:r>
      <w:r w:rsidR="000A7930">
        <w:rPr>
          <w:rStyle w:val="lev"/>
          <w:rFonts w:asciiTheme="majorBidi" w:hAnsiTheme="majorBidi" w:cstheme="majorBidi"/>
          <w:sz w:val="24"/>
          <w:szCs w:val="24"/>
          <w:lang w:bidi="en-US"/>
        </w:rPr>
        <w:t>1</w:t>
      </w:r>
      <w:r w:rsidRPr="00943AF6">
        <w:rPr>
          <w:rStyle w:val="lev"/>
          <w:rFonts w:asciiTheme="majorBidi" w:hAnsiTheme="majorBidi" w:cstheme="majorBidi"/>
          <w:sz w:val="24"/>
          <w:szCs w:val="24"/>
          <w:lang w:bidi="en-US"/>
        </w:rPr>
        <w:t xml:space="preserve"> </w:t>
      </w:r>
      <w:r w:rsidR="000A7930">
        <w:rPr>
          <w:rStyle w:val="lev"/>
          <w:rFonts w:asciiTheme="majorBidi" w:hAnsiTheme="majorBidi" w:cstheme="majorBidi"/>
          <w:sz w:val="24"/>
          <w:szCs w:val="24"/>
          <w:lang w:bidi="en-US"/>
        </w:rPr>
        <w:t>mai</w:t>
      </w:r>
      <w:r w:rsidR="0077088A" w:rsidRPr="00943AF6">
        <w:rPr>
          <w:rStyle w:val="lev"/>
          <w:rFonts w:asciiTheme="majorBidi" w:hAnsiTheme="majorBidi" w:cstheme="majorBidi"/>
          <w:sz w:val="24"/>
          <w:szCs w:val="24"/>
          <w:lang w:bidi="en-US"/>
        </w:rPr>
        <w:t xml:space="preserve"> 202</w:t>
      </w:r>
      <w:r w:rsidR="000A7930">
        <w:rPr>
          <w:rStyle w:val="lev"/>
          <w:rFonts w:asciiTheme="majorBidi" w:hAnsiTheme="majorBidi" w:cstheme="majorBidi"/>
          <w:sz w:val="24"/>
          <w:szCs w:val="24"/>
          <w:lang w:bidi="en-US"/>
        </w:rPr>
        <w:t>5</w:t>
      </w:r>
    </w:p>
    <w:p w:rsidR="0060027E" w:rsidRDefault="0060027E" w:rsidP="0060027E">
      <w:pPr>
        <w:shd w:val="clear" w:color="auto" w:fill="FFFFFF"/>
        <w:spacing w:after="0" w:line="240" w:lineRule="auto"/>
        <w:outlineLvl w:val="1"/>
        <w:rPr>
          <w:rFonts w:asciiTheme="majorBidi" w:hAnsiTheme="majorBidi" w:cstheme="majorBidi"/>
        </w:rPr>
      </w:pPr>
    </w:p>
    <w:p w:rsidR="00AA120A" w:rsidRPr="0060027E" w:rsidRDefault="00260C4C" w:rsidP="0060027E">
      <w:pPr>
        <w:shd w:val="clear" w:color="auto" w:fill="FFFFFF"/>
        <w:spacing w:after="0" w:line="240" w:lineRule="auto"/>
        <w:outlineLvl w:val="1"/>
        <w:rPr>
          <w:rFonts w:asciiTheme="majorBidi" w:hAnsiTheme="majorBidi" w:cstheme="majorBidi"/>
          <w:b/>
          <w:bCs/>
          <w:color w:val="943634"/>
          <w:spacing w:val="5"/>
          <w:sz w:val="24"/>
          <w:szCs w:val="24"/>
          <w:lang w:bidi="en-US"/>
        </w:rPr>
      </w:pPr>
      <w:r w:rsidRPr="00943AF6">
        <w:rPr>
          <w:rFonts w:asciiTheme="majorBidi" w:hAnsiTheme="majorBidi" w:cstheme="majorBidi"/>
        </w:rPr>
        <w:t>Pr. Elmoubarek Mohamed</w:t>
      </w:r>
    </w:p>
    <w:p w:rsidR="00260C4C" w:rsidRPr="00943AF6" w:rsidRDefault="00260C4C" w:rsidP="0060027E">
      <w:pPr>
        <w:pStyle w:val="Default"/>
        <w:rPr>
          <w:rFonts w:asciiTheme="majorBidi" w:hAnsiTheme="majorBidi" w:cstheme="majorBidi"/>
        </w:rPr>
      </w:pPr>
      <w:r w:rsidRPr="00943AF6">
        <w:rPr>
          <w:rFonts w:asciiTheme="majorBidi" w:hAnsiTheme="majorBidi" w:cstheme="majorBidi"/>
        </w:rPr>
        <w:t>Enseignant à l’ESEO</w:t>
      </w:r>
    </w:p>
    <w:p w:rsidR="00260C4C" w:rsidRPr="00943AF6" w:rsidRDefault="00260C4C" w:rsidP="00260C4C">
      <w:pPr>
        <w:pStyle w:val="Default"/>
        <w:rPr>
          <w:rFonts w:asciiTheme="majorBidi" w:hAnsiTheme="majorBidi" w:cstheme="majorBidi"/>
        </w:rPr>
      </w:pPr>
      <w:r w:rsidRPr="00943AF6">
        <w:rPr>
          <w:rFonts w:asciiTheme="majorBidi" w:hAnsiTheme="majorBidi" w:cstheme="majorBidi"/>
        </w:rPr>
        <w:t xml:space="preserve">Mail : </w:t>
      </w:r>
      <w:hyperlink r:id="rId7" w:history="1">
        <w:r w:rsidRPr="00943AF6">
          <w:rPr>
            <w:rStyle w:val="Lienhypertexte"/>
            <w:rFonts w:asciiTheme="majorBidi" w:hAnsiTheme="majorBidi" w:cstheme="majorBidi"/>
          </w:rPr>
          <w:t>medelmoubarek@gmail.com</w:t>
        </w:r>
      </w:hyperlink>
      <w:r w:rsidRPr="00943AF6">
        <w:rPr>
          <w:rFonts w:asciiTheme="majorBidi" w:hAnsiTheme="majorBidi" w:cstheme="majorBidi"/>
        </w:rPr>
        <w:t xml:space="preserve"> </w:t>
      </w:r>
    </w:p>
    <w:p w:rsidR="00260C4C" w:rsidRPr="00943AF6" w:rsidRDefault="00260C4C" w:rsidP="00260C4C">
      <w:pPr>
        <w:pStyle w:val="NormalWeb"/>
        <w:spacing w:before="0" w:beforeAutospacing="0" w:after="0" w:afterAutospacing="0" w:line="240" w:lineRule="auto"/>
        <w:rPr>
          <w:rFonts w:asciiTheme="majorBidi" w:hAnsiTheme="majorBidi" w:cstheme="majorBidi"/>
          <w:sz w:val="24"/>
          <w:szCs w:val="24"/>
          <w:lang w:val="fr-FR"/>
        </w:rPr>
      </w:pPr>
    </w:p>
    <w:p w:rsidR="00AA120A" w:rsidRPr="00943AF6" w:rsidRDefault="00AA120A" w:rsidP="00260C4C">
      <w:pPr>
        <w:pStyle w:val="NormalWeb"/>
        <w:spacing w:before="0" w:beforeAutospacing="0" w:after="0" w:afterAutospacing="0" w:line="240" w:lineRule="auto"/>
        <w:rPr>
          <w:rStyle w:val="lev"/>
          <w:rFonts w:asciiTheme="majorBidi" w:hAnsiTheme="majorBidi" w:cstheme="majorBidi"/>
          <w:sz w:val="24"/>
          <w:szCs w:val="24"/>
          <w:lang w:val="fr-FR"/>
        </w:rPr>
      </w:pPr>
      <w:r w:rsidRPr="00943AF6">
        <w:rPr>
          <w:rStyle w:val="lev"/>
          <w:rFonts w:asciiTheme="majorBidi" w:hAnsiTheme="majorBidi" w:cstheme="majorBidi"/>
          <w:sz w:val="24"/>
          <w:szCs w:val="24"/>
          <w:lang w:val="fr-FR"/>
        </w:rPr>
        <w:t>Problématique</w:t>
      </w:r>
    </w:p>
    <w:p w:rsidR="003150E7" w:rsidRDefault="003150E7" w:rsidP="003150E7">
      <w:pPr>
        <w:rPr>
          <w:rFonts w:ascii="Times New Roman" w:eastAsia="Times New Roman" w:hAnsi="Times New Roman" w:cs="Times New Roman"/>
          <w:sz w:val="24"/>
          <w:szCs w:val="24"/>
          <w:lang w:eastAsia="fr-FR"/>
        </w:rPr>
      </w:pPr>
      <w:r w:rsidRPr="003150E7">
        <w:rPr>
          <w:rFonts w:ascii="Times New Roman" w:eastAsia="Times New Roman" w:hAnsi="Times New Roman" w:cs="Times New Roman"/>
          <w:sz w:val="24"/>
          <w:szCs w:val="24"/>
          <w:lang w:eastAsia="fr-FR"/>
        </w:rPr>
        <w:t>Il est désormais indéniable que l'expansion et la prospérité d'une nation dépendent largement de son approche d'exploitation des données et des technologies interconnectées.</w:t>
      </w:r>
      <w:r w:rsidRPr="003150E7">
        <w:t xml:space="preserve"> </w:t>
      </w:r>
      <w:r w:rsidRPr="003150E7">
        <w:rPr>
          <w:rFonts w:ascii="Times New Roman" w:eastAsia="Times New Roman" w:hAnsi="Times New Roman" w:cs="Times New Roman"/>
          <w:sz w:val="24"/>
          <w:szCs w:val="24"/>
          <w:lang w:eastAsia="fr-FR"/>
        </w:rPr>
        <w:t>L'intelligence artificielle peut transformer considérablement nos vies. C'est pourquoi, à partir de 202</w:t>
      </w:r>
      <w:r>
        <w:rPr>
          <w:rFonts w:ascii="Times New Roman" w:eastAsia="Times New Roman" w:hAnsi="Times New Roman" w:cs="Times New Roman"/>
          <w:sz w:val="24"/>
          <w:szCs w:val="24"/>
          <w:lang w:eastAsia="fr-FR"/>
        </w:rPr>
        <w:t>3, tous les pays</w:t>
      </w:r>
      <w:r w:rsidRPr="003150E7">
        <w:rPr>
          <w:rFonts w:ascii="Times New Roman" w:eastAsia="Times New Roman" w:hAnsi="Times New Roman" w:cs="Times New Roman"/>
          <w:sz w:val="24"/>
          <w:szCs w:val="24"/>
          <w:lang w:eastAsia="fr-FR"/>
        </w:rPr>
        <w:t xml:space="preserve"> cherchent à intégrer cette technologie.</w:t>
      </w:r>
    </w:p>
    <w:p w:rsidR="003150E7" w:rsidRPr="003150E7" w:rsidRDefault="003150E7" w:rsidP="003150E7">
      <w:pPr>
        <w:rPr>
          <w:rFonts w:ascii="Times New Roman" w:eastAsia="Times New Roman" w:hAnsi="Times New Roman" w:cs="Times New Roman"/>
          <w:sz w:val="24"/>
          <w:szCs w:val="24"/>
          <w:lang w:eastAsia="fr-FR"/>
        </w:rPr>
      </w:pPr>
      <w:r w:rsidRPr="003150E7">
        <w:rPr>
          <w:rFonts w:ascii="Times New Roman" w:eastAsia="Times New Roman" w:hAnsi="Times New Roman" w:cs="Times New Roman"/>
          <w:sz w:val="24"/>
          <w:szCs w:val="24"/>
          <w:lang w:eastAsia="fr-FR"/>
        </w:rPr>
        <w:t>Depuis le 19e siècle, la profession d’audit a connu des transformations majeures, évoluant de son rôle initial d'agent inspecteur (similaire à un policier) scrutant les documents comptables pour détecter des actes graves comme la fraude et le vol, vers la validation des comptes financiers et la protection des investissements des actionnaires.</w:t>
      </w:r>
    </w:p>
    <w:p w:rsidR="003150E7" w:rsidRPr="003150E7" w:rsidRDefault="003150E7" w:rsidP="003150E7">
      <w:pPr>
        <w:spacing w:after="0" w:line="240" w:lineRule="auto"/>
        <w:rPr>
          <w:rFonts w:ascii="Times New Roman" w:eastAsia="Times New Roman" w:hAnsi="Times New Roman" w:cs="Times New Roman"/>
          <w:sz w:val="24"/>
          <w:szCs w:val="24"/>
          <w:lang w:eastAsia="fr-FR"/>
        </w:rPr>
      </w:pPr>
      <w:r w:rsidRPr="003150E7">
        <w:rPr>
          <w:rFonts w:ascii="Times New Roman" w:eastAsia="Times New Roman" w:hAnsi="Times New Roman" w:cs="Times New Roman"/>
          <w:sz w:val="24"/>
          <w:szCs w:val="24"/>
          <w:lang w:eastAsia="fr-FR"/>
        </w:rPr>
        <w:t xml:space="preserve">Depuis 1955, l'audit a acquis une nouvelle fonction, le consulting, en plus de la certification. L'audit a gagné en efficacité, précision et rapidité grâce à l'émergence des nouvelles technologies de l'information et de la communication. </w:t>
      </w:r>
      <w:r w:rsidRPr="003150E7">
        <w:rPr>
          <w:rFonts w:ascii="Times New Roman" w:eastAsia="Times New Roman" w:hAnsi="Times New Roman" w:cs="Times New Roman"/>
          <w:sz w:val="24"/>
          <w:szCs w:val="24"/>
          <w:lang w:eastAsia="fr-FR"/>
        </w:rPr>
        <w:br/>
        <w:t>L'audit financier est révolutionné par l'intelligence artificielle (IA), offrant une précision, une efficacité et une capacité d'analyse renforcée qui refaçonnent les techniques classiques de vérification et de contrôle. D'après KPMG, 72% mettent déjà en œuvre l'intelligence artificielle pour générer des informations financières.</w:t>
      </w:r>
    </w:p>
    <w:p w:rsidR="005D5012" w:rsidRDefault="005D5012" w:rsidP="00260C4C">
      <w:pPr>
        <w:pStyle w:val="NormalWeb"/>
        <w:spacing w:before="0" w:beforeAutospacing="0" w:after="0" w:afterAutospacing="0" w:line="240" w:lineRule="auto"/>
        <w:rPr>
          <w:rStyle w:val="lev"/>
          <w:rFonts w:asciiTheme="majorBidi" w:hAnsiTheme="majorBidi" w:cstheme="majorBidi"/>
          <w:sz w:val="24"/>
          <w:szCs w:val="24"/>
          <w:lang w:val="fr-FR"/>
        </w:rPr>
      </w:pPr>
      <w:r>
        <w:rPr>
          <w:rStyle w:val="lev"/>
          <w:rFonts w:asciiTheme="majorBidi" w:hAnsiTheme="majorBidi" w:cstheme="majorBidi"/>
          <w:sz w:val="24"/>
          <w:szCs w:val="24"/>
          <w:lang w:val="fr-FR"/>
        </w:rPr>
        <w:t>Personnalités invitées :</w:t>
      </w:r>
    </w:p>
    <w:p w:rsidR="005D5012" w:rsidRDefault="005D5012" w:rsidP="00260C4C">
      <w:pPr>
        <w:pStyle w:val="NormalWeb"/>
        <w:spacing w:before="0" w:beforeAutospacing="0" w:after="0" w:afterAutospacing="0" w:line="240" w:lineRule="auto"/>
        <w:rPr>
          <w:rStyle w:val="lev"/>
          <w:rFonts w:asciiTheme="majorBidi" w:hAnsiTheme="majorBidi" w:cstheme="majorBidi"/>
          <w:sz w:val="24"/>
          <w:szCs w:val="24"/>
          <w:lang w:val="fr-FR"/>
        </w:rPr>
      </w:pPr>
    </w:p>
    <w:p w:rsidR="005D5012" w:rsidRPr="005D5012" w:rsidRDefault="005D5012" w:rsidP="005D5012">
      <w:pPr>
        <w:pStyle w:val="NormalWeb"/>
        <w:numPr>
          <w:ilvl w:val="0"/>
          <w:numId w:val="2"/>
        </w:numPr>
        <w:spacing w:before="0" w:beforeAutospacing="0" w:after="0" w:afterAutospacing="0" w:line="240" w:lineRule="auto"/>
        <w:rPr>
          <w:rStyle w:val="lev"/>
          <w:rFonts w:asciiTheme="majorBidi" w:hAnsiTheme="majorBidi" w:cstheme="majorBidi"/>
          <w:b w:val="0"/>
          <w:bCs w:val="0"/>
          <w:color w:val="auto"/>
          <w:sz w:val="24"/>
          <w:szCs w:val="24"/>
          <w:lang w:val="fr-FR"/>
        </w:rPr>
      </w:pPr>
      <w:r w:rsidRPr="005D5012">
        <w:rPr>
          <w:rStyle w:val="lev"/>
          <w:rFonts w:asciiTheme="majorBidi" w:hAnsiTheme="majorBidi" w:cstheme="majorBidi"/>
          <w:b w:val="0"/>
          <w:bCs w:val="0"/>
          <w:color w:val="auto"/>
          <w:sz w:val="24"/>
          <w:szCs w:val="24"/>
          <w:lang w:val="fr-FR"/>
        </w:rPr>
        <w:t>Président de l’ordre national des experts-comptables et commissaires aux comptes ;</w:t>
      </w:r>
    </w:p>
    <w:p w:rsidR="005D5012" w:rsidRPr="005D5012" w:rsidRDefault="005D5012" w:rsidP="005D5012">
      <w:pPr>
        <w:pStyle w:val="NormalWeb"/>
        <w:numPr>
          <w:ilvl w:val="0"/>
          <w:numId w:val="2"/>
        </w:numPr>
        <w:spacing w:before="0" w:beforeAutospacing="0" w:after="0" w:afterAutospacing="0" w:line="240" w:lineRule="auto"/>
        <w:rPr>
          <w:rStyle w:val="lev"/>
          <w:rFonts w:asciiTheme="majorBidi" w:hAnsiTheme="majorBidi" w:cstheme="majorBidi"/>
          <w:b w:val="0"/>
          <w:bCs w:val="0"/>
          <w:color w:val="auto"/>
          <w:sz w:val="24"/>
          <w:szCs w:val="24"/>
          <w:lang w:val="fr-FR"/>
        </w:rPr>
      </w:pPr>
      <w:r w:rsidRPr="005D5012">
        <w:rPr>
          <w:rStyle w:val="lev"/>
          <w:rFonts w:asciiTheme="majorBidi" w:hAnsiTheme="majorBidi" w:cstheme="majorBidi"/>
          <w:b w:val="0"/>
          <w:bCs w:val="0"/>
          <w:color w:val="auto"/>
          <w:sz w:val="24"/>
          <w:szCs w:val="24"/>
          <w:lang w:val="fr-FR"/>
        </w:rPr>
        <w:t>Président de l’ordre comptables agrées</w:t>
      </w:r>
    </w:p>
    <w:p w:rsidR="005D5012" w:rsidRPr="005D5012" w:rsidRDefault="005D5012" w:rsidP="005D5012">
      <w:pPr>
        <w:pStyle w:val="NormalWeb"/>
        <w:numPr>
          <w:ilvl w:val="0"/>
          <w:numId w:val="2"/>
        </w:numPr>
        <w:spacing w:before="0" w:beforeAutospacing="0" w:after="0" w:afterAutospacing="0" w:line="240" w:lineRule="auto"/>
        <w:rPr>
          <w:rStyle w:val="lev"/>
          <w:rFonts w:asciiTheme="majorBidi" w:hAnsiTheme="majorBidi" w:cstheme="majorBidi"/>
          <w:b w:val="0"/>
          <w:bCs w:val="0"/>
          <w:color w:val="auto"/>
          <w:sz w:val="24"/>
          <w:szCs w:val="24"/>
          <w:lang w:val="fr-FR"/>
        </w:rPr>
      </w:pPr>
      <w:r w:rsidRPr="005D5012">
        <w:rPr>
          <w:rStyle w:val="lev"/>
          <w:rFonts w:asciiTheme="majorBidi" w:hAnsiTheme="majorBidi" w:cstheme="majorBidi"/>
          <w:b w:val="0"/>
          <w:bCs w:val="0"/>
          <w:color w:val="auto"/>
          <w:sz w:val="24"/>
          <w:szCs w:val="24"/>
          <w:lang w:val="fr-FR"/>
        </w:rPr>
        <w:t>Des commissaires aux comptes</w:t>
      </w:r>
    </w:p>
    <w:p w:rsidR="005D5012" w:rsidRPr="005D5012" w:rsidRDefault="005D5012" w:rsidP="005D5012">
      <w:pPr>
        <w:pStyle w:val="NormalWeb"/>
        <w:numPr>
          <w:ilvl w:val="0"/>
          <w:numId w:val="2"/>
        </w:numPr>
        <w:spacing w:before="0" w:beforeAutospacing="0" w:after="0" w:afterAutospacing="0" w:line="240" w:lineRule="auto"/>
        <w:rPr>
          <w:rStyle w:val="lev"/>
          <w:rFonts w:asciiTheme="majorBidi" w:hAnsiTheme="majorBidi" w:cstheme="majorBidi"/>
          <w:b w:val="0"/>
          <w:bCs w:val="0"/>
          <w:color w:val="auto"/>
          <w:sz w:val="24"/>
          <w:szCs w:val="24"/>
          <w:lang w:val="fr-FR"/>
        </w:rPr>
      </w:pPr>
      <w:r w:rsidRPr="005D5012">
        <w:rPr>
          <w:rStyle w:val="lev"/>
          <w:rFonts w:asciiTheme="majorBidi" w:hAnsiTheme="majorBidi" w:cstheme="majorBidi"/>
          <w:b w:val="0"/>
          <w:bCs w:val="0"/>
          <w:color w:val="auto"/>
          <w:sz w:val="24"/>
          <w:szCs w:val="24"/>
          <w:lang w:val="fr-FR"/>
        </w:rPr>
        <w:t xml:space="preserve">Des enseignants spécialisés </w:t>
      </w:r>
    </w:p>
    <w:p w:rsidR="005D5012" w:rsidRPr="005D5012" w:rsidRDefault="005D5012" w:rsidP="00260C4C">
      <w:pPr>
        <w:pStyle w:val="NormalWeb"/>
        <w:spacing w:before="0" w:beforeAutospacing="0" w:after="0" w:afterAutospacing="0" w:line="240" w:lineRule="auto"/>
        <w:rPr>
          <w:rStyle w:val="lev"/>
          <w:rFonts w:asciiTheme="majorBidi" w:hAnsiTheme="majorBidi" w:cstheme="majorBidi"/>
          <w:b w:val="0"/>
          <w:bCs w:val="0"/>
          <w:sz w:val="24"/>
          <w:szCs w:val="24"/>
          <w:lang w:val="fr-FR"/>
        </w:rPr>
      </w:pPr>
    </w:p>
    <w:p w:rsidR="0060027E" w:rsidRDefault="0060027E">
      <w:pPr>
        <w:spacing w:after="160" w:line="259" w:lineRule="auto"/>
        <w:rPr>
          <w:rStyle w:val="lev"/>
          <w:rFonts w:asciiTheme="majorBidi" w:eastAsia="Times New Roman" w:hAnsiTheme="majorBidi" w:cstheme="majorBidi"/>
          <w:sz w:val="24"/>
          <w:szCs w:val="24"/>
          <w:lang w:bidi="en-US"/>
        </w:rPr>
      </w:pPr>
      <w:r>
        <w:rPr>
          <w:rStyle w:val="lev"/>
          <w:rFonts w:asciiTheme="majorBidi" w:hAnsiTheme="majorBidi" w:cstheme="majorBidi"/>
          <w:sz w:val="24"/>
          <w:szCs w:val="24"/>
        </w:rPr>
        <w:br w:type="page"/>
      </w:r>
    </w:p>
    <w:p w:rsidR="00AA120A" w:rsidRPr="00943AF6" w:rsidRDefault="005D5012" w:rsidP="00260C4C">
      <w:pPr>
        <w:pStyle w:val="NormalWeb"/>
        <w:spacing w:before="0" w:beforeAutospacing="0" w:after="0" w:afterAutospacing="0" w:line="240" w:lineRule="auto"/>
        <w:rPr>
          <w:rStyle w:val="lev"/>
          <w:rFonts w:asciiTheme="majorBidi" w:hAnsiTheme="majorBidi" w:cstheme="majorBidi"/>
          <w:sz w:val="24"/>
          <w:szCs w:val="24"/>
          <w:lang w:val="fr-FR"/>
        </w:rPr>
      </w:pPr>
      <w:r>
        <w:rPr>
          <w:rStyle w:val="lev"/>
          <w:rFonts w:asciiTheme="majorBidi" w:hAnsiTheme="majorBidi" w:cstheme="majorBidi"/>
          <w:sz w:val="24"/>
          <w:szCs w:val="24"/>
          <w:lang w:val="fr-FR"/>
        </w:rPr>
        <w:lastRenderedPageBreak/>
        <w:t>O</w:t>
      </w:r>
      <w:r w:rsidR="00260C4C" w:rsidRPr="00943AF6">
        <w:rPr>
          <w:rStyle w:val="lev"/>
          <w:rFonts w:asciiTheme="majorBidi" w:hAnsiTheme="majorBidi" w:cstheme="majorBidi"/>
          <w:sz w:val="24"/>
          <w:szCs w:val="24"/>
          <w:lang w:val="fr-FR"/>
        </w:rPr>
        <w:t>bjectifs</w:t>
      </w:r>
    </w:p>
    <w:p w:rsidR="007B38CF" w:rsidRPr="00943AF6" w:rsidRDefault="007B38CF" w:rsidP="000A7930">
      <w:pPr>
        <w:pStyle w:val="NormalWeb"/>
        <w:spacing w:before="0" w:beforeAutospacing="0" w:after="0" w:afterAutospacing="0" w:line="240" w:lineRule="auto"/>
        <w:rPr>
          <w:rFonts w:asciiTheme="majorBidi" w:hAnsiTheme="majorBidi" w:cstheme="majorBidi"/>
          <w:color w:val="222222"/>
          <w:sz w:val="24"/>
          <w:szCs w:val="24"/>
          <w:lang w:val="fr-FR"/>
        </w:rPr>
      </w:pPr>
      <w:r w:rsidRPr="00943AF6">
        <w:rPr>
          <w:rFonts w:asciiTheme="majorBidi" w:hAnsiTheme="majorBidi" w:cstheme="majorBidi"/>
          <w:color w:val="222222"/>
          <w:sz w:val="24"/>
          <w:szCs w:val="24"/>
          <w:lang w:val="fr-FR"/>
        </w:rPr>
        <w:t>Ce colloque a pour but de proposer un espace de discussion formel portant sur la mise en valeur des instruments, des politiques et des str</w:t>
      </w:r>
      <w:r w:rsidR="000A7930">
        <w:rPr>
          <w:rFonts w:asciiTheme="majorBidi" w:hAnsiTheme="majorBidi" w:cstheme="majorBidi"/>
          <w:color w:val="222222"/>
          <w:sz w:val="24"/>
          <w:szCs w:val="24"/>
          <w:lang w:val="fr-FR"/>
        </w:rPr>
        <w:t xml:space="preserve">atégies se rapportant à l’audit et </w:t>
      </w:r>
      <w:r w:rsidR="000A7930" w:rsidRPr="00943AF6">
        <w:rPr>
          <w:rFonts w:asciiTheme="majorBidi" w:hAnsiTheme="majorBidi" w:cstheme="majorBidi"/>
          <w:color w:val="222222"/>
          <w:sz w:val="24"/>
          <w:szCs w:val="24"/>
          <w:lang w:val="fr-FR"/>
        </w:rPr>
        <w:t>l’intelligence artificielle (IA)</w:t>
      </w:r>
      <w:r w:rsidR="000A7930">
        <w:rPr>
          <w:rFonts w:asciiTheme="majorBidi" w:hAnsiTheme="majorBidi" w:cstheme="majorBidi"/>
          <w:color w:val="222222"/>
          <w:sz w:val="24"/>
          <w:szCs w:val="24"/>
          <w:lang w:val="fr-FR"/>
        </w:rPr>
        <w:t> ;</w:t>
      </w:r>
      <w:r w:rsidRPr="00943AF6">
        <w:rPr>
          <w:rFonts w:asciiTheme="majorBidi" w:hAnsiTheme="majorBidi" w:cstheme="majorBidi"/>
          <w:color w:val="222222"/>
          <w:sz w:val="24"/>
          <w:szCs w:val="24"/>
          <w:lang w:val="fr-FR"/>
        </w:rPr>
        <w:t xml:space="preserve"> </w:t>
      </w:r>
    </w:p>
    <w:p w:rsidR="00630104" w:rsidRPr="00943AF6" w:rsidRDefault="007B38CF" w:rsidP="007B38CF">
      <w:pPr>
        <w:pStyle w:val="NormalWeb"/>
        <w:spacing w:before="0" w:beforeAutospacing="0" w:after="0" w:afterAutospacing="0" w:line="240" w:lineRule="auto"/>
        <w:rPr>
          <w:rFonts w:asciiTheme="majorBidi" w:hAnsiTheme="majorBidi" w:cstheme="majorBidi"/>
          <w:color w:val="222222"/>
          <w:sz w:val="24"/>
          <w:szCs w:val="24"/>
          <w:lang w:val="fr-FR"/>
        </w:rPr>
      </w:pPr>
      <w:r w:rsidRPr="00943AF6">
        <w:rPr>
          <w:rFonts w:asciiTheme="majorBidi" w:hAnsiTheme="majorBidi" w:cstheme="majorBidi"/>
          <w:color w:val="222222"/>
          <w:sz w:val="24"/>
          <w:szCs w:val="24"/>
          <w:lang w:val="fr-FR"/>
        </w:rPr>
        <w:t xml:space="preserve">Ca sera </w:t>
      </w:r>
      <w:r w:rsidR="00AA120A" w:rsidRPr="00943AF6">
        <w:rPr>
          <w:rFonts w:asciiTheme="majorBidi" w:hAnsiTheme="majorBidi" w:cstheme="majorBidi"/>
          <w:color w:val="222222"/>
          <w:sz w:val="24"/>
          <w:szCs w:val="24"/>
          <w:lang w:val="fr-FR"/>
        </w:rPr>
        <w:t>une opportunité pour les participants de présenter leurs travaux de recherche</w:t>
      </w:r>
      <w:r w:rsidR="00630104" w:rsidRPr="00943AF6">
        <w:rPr>
          <w:rFonts w:asciiTheme="majorBidi" w:hAnsiTheme="majorBidi" w:cstheme="majorBidi"/>
          <w:color w:val="222222"/>
          <w:sz w:val="24"/>
          <w:szCs w:val="24"/>
          <w:lang w:val="fr-FR"/>
        </w:rPr>
        <w:t xml:space="preserve">s sur </w:t>
      </w:r>
      <w:r w:rsidRPr="00943AF6">
        <w:rPr>
          <w:rFonts w:asciiTheme="majorBidi" w:hAnsiTheme="majorBidi" w:cstheme="majorBidi"/>
          <w:color w:val="222222"/>
          <w:sz w:val="24"/>
          <w:szCs w:val="24"/>
          <w:lang w:val="fr-FR"/>
        </w:rPr>
        <w:t xml:space="preserve">les éléments du thème prés cité et nous comptant à ce que les débats et </w:t>
      </w:r>
      <w:r w:rsidR="00AA120A" w:rsidRPr="00943AF6">
        <w:rPr>
          <w:rFonts w:asciiTheme="majorBidi" w:hAnsiTheme="majorBidi" w:cstheme="majorBidi"/>
          <w:color w:val="222222"/>
          <w:sz w:val="24"/>
          <w:szCs w:val="24"/>
          <w:lang w:val="fr-FR"/>
        </w:rPr>
        <w:t xml:space="preserve">les </w:t>
      </w:r>
      <w:r w:rsidRPr="00943AF6">
        <w:rPr>
          <w:rFonts w:asciiTheme="majorBidi" w:hAnsiTheme="majorBidi" w:cstheme="majorBidi"/>
          <w:color w:val="222222"/>
          <w:sz w:val="24"/>
          <w:szCs w:val="24"/>
          <w:lang w:val="fr-FR"/>
        </w:rPr>
        <w:t xml:space="preserve">discutions se feront </w:t>
      </w:r>
      <w:r w:rsidR="00AA120A" w:rsidRPr="00943AF6">
        <w:rPr>
          <w:rFonts w:asciiTheme="majorBidi" w:hAnsiTheme="majorBidi" w:cstheme="majorBidi"/>
          <w:color w:val="222222"/>
          <w:sz w:val="24"/>
          <w:szCs w:val="24"/>
          <w:lang w:val="fr-FR"/>
        </w:rPr>
        <w:t xml:space="preserve">dans une atmosphère joyeuse et amicale. </w:t>
      </w:r>
    </w:p>
    <w:p w:rsidR="00630104" w:rsidRPr="00943AF6" w:rsidRDefault="00630104" w:rsidP="00630104">
      <w:pPr>
        <w:pStyle w:val="NormalWeb"/>
        <w:spacing w:before="0" w:beforeAutospacing="0" w:after="0" w:afterAutospacing="0" w:line="240" w:lineRule="auto"/>
        <w:rPr>
          <w:rStyle w:val="lev"/>
          <w:rFonts w:asciiTheme="majorBidi" w:hAnsiTheme="majorBidi" w:cstheme="majorBidi"/>
          <w:sz w:val="24"/>
          <w:szCs w:val="24"/>
          <w:lang w:val="fr-FR"/>
        </w:rPr>
      </w:pPr>
    </w:p>
    <w:p w:rsidR="00AA120A" w:rsidRPr="00943AF6" w:rsidRDefault="00AA120A" w:rsidP="00260C4C">
      <w:pPr>
        <w:pStyle w:val="NormalWeb"/>
        <w:spacing w:before="0" w:beforeAutospacing="0" w:after="0" w:afterAutospacing="0" w:line="240" w:lineRule="auto"/>
        <w:rPr>
          <w:rStyle w:val="lev"/>
          <w:rFonts w:asciiTheme="majorBidi" w:hAnsiTheme="majorBidi" w:cstheme="majorBidi"/>
          <w:sz w:val="24"/>
          <w:szCs w:val="24"/>
          <w:lang w:val="fr-FR"/>
        </w:rPr>
      </w:pPr>
      <w:r w:rsidRPr="00943AF6">
        <w:rPr>
          <w:rStyle w:val="lev"/>
          <w:rFonts w:asciiTheme="majorBidi" w:hAnsiTheme="majorBidi" w:cstheme="majorBidi"/>
          <w:sz w:val="24"/>
          <w:szCs w:val="24"/>
          <w:lang w:val="fr-FR"/>
        </w:rPr>
        <w:t>Les axes de réflexion</w:t>
      </w:r>
    </w:p>
    <w:p w:rsidR="00AA120A" w:rsidRDefault="00AA120A" w:rsidP="00260C4C">
      <w:pPr>
        <w:pStyle w:val="NormalWeb"/>
        <w:spacing w:before="0" w:beforeAutospacing="0" w:after="0" w:afterAutospacing="0" w:line="240" w:lineRule="auto"/>
        <w:rPr>
          <w:rFonts w:asciiTheme="majorBidi" w:hAnsiTheme="majorBidi" w:cstheme="majorBidi"/>
          <w:sz w:val="24"/>
          <w:szCs w:val="24"/>
          <w:lang w:val="fr-FR"/>
        </w:rPr>
      </w:pPr>
      <w:r w:rsidRPr="00943AF6">
        <w:rPr>
          <w:rFonts w:asciiTheme="majorBidi" w:hAnsiTheme="majorBidi" w:cstheme="majorBidi"/>
          <w:color w:val="222222"/>
          <w:sz w:val="24"/>
          <w:szCs w:val="24"/>
          <w:lang w:val="fr-FR"/>
        </w:rPr>
        <w:t>Ainsi, les contributions peuvent</w:t>
      </w:r>
      <w:r w:rsidRPr="00943AF6">
        <w:rPr>
          <w:rFonts w:asciiTheme="majorBidi" w:hAnsiTheme="majorBidi" w:cstheme="majorBidi"/>
          <w:sz w:val="24"/>
          <w:szCs w:val="24"/>
          <w:lang w:val="fr-FR"/>
        </w:rPr>
        <w:t xml:space="preserve"> porter notamment sur :</w:t>
      </w:r>
    </w:p>
    <w:p w:rsidR="00AA4960" w:rsidRDefault="00AA4960" w:rsidP="00260C4C">
      <w:pPr>
        <w:pStyle w:val="NormalWeb"/>
        <w:spacing w:before="0" w:beforeAutospacing="0" w:after="0" w:afterAutospacing="0" w:line="240" w:lineRule="auto"/>
        <w:rPr>
          <w:rFonts w:asciiTheme="majorBidi" w:hAnsiTheme="majorBidi" w:cstheme="majorBidi"/>
          <w:sz w:val="24"/>
          <w:szCs w:val="24"/>
          <w:lang w:val="fr-FR"/>
        </w:rPr>
      </w:pPr>
    </w:p>
    <w:p w:rsidR="00AA4960" w:rsidRPr="00AA4960" w:rsidRDefault="00AA4960" w:rsidP="00AA4960">
      <w:pPr>
        <w:numPr>
          <w:ilvl w:val="0"/>
          <w:numId w:val="1"/>
        </w:numPr>
        <w:spacing w:after="0" w:line="240" w:lineRule="auto"/>
        <w:ind w:left="284"/>
        <w:rPr>
          <w:rFonts w:ascii="Helvetica" w:hAnsi="Helvetica" w:cs="Times New Roman"/>
          <w:color w:val="1E1E1F"/>
          <w:sz w:val="20"/>
          <w:szCs w:val="20"/>
          <w:shd w:val="clear" w:color="auto" w:fill="FFFFFF"/>
        </w:rPr>
      </w:pPr>
      <w:r w:rsidRPr="00AA4960">
        <w:rPr>
          <w:rFonts w:ascii="Helvetica" w:hAnsi="Helvetica" w:cs="Times New Roman"/>
          <w:color w:val="1E1E1F"/>
          <w:sz w:val="20"/>
          <w:szCs w:val="20"/>
          <w:shd w:val="clear" w:color="auto" w:fill="FFFFFF"/>
        </w:rPr>
        <w:t>Quel rôle joue l’intelligence artificielle dans l’audit financier ?</w:t>
      </w:r>
    </w:p>
    <w:p w:rsidR="00AA4960" w:rsidRPr="00AA4960" w:rsidRDefault="00AA4960" w:rsidP="00AA4960">
      <w:pPr>
        <w:numPr>
          <w:ilvl w:val="0"/>
          <w:numId w:val="1"/>
        </w:numPr>
        <w:spacing w:after="0" w:line="240" w:lineRule="auto"/>
        <w:ind w:left="284"/>
        <w:rPr>
          <w:rFonts w:ascii="Helvetica" w:hAnsi="Helvetica" w:cs="Times New Roman"/>
          <w:color w:val="1E1E1F"/>
          <w:sz w:val="20"/>
          <w:szCs w:val="20"/>
          <w:shd w:val="clear" w:color="auto" w:fill="FFFFFF"/>
        </w:rPr>
      </w:pPr>
      <w:r>
        <w:rPr>
          <w:rFonts w:ascii="Helvetica" w:hAnsi="Helvetica" w:cs="Times New Roman"/>
          <w:color w:val="1E1E1F"/>
          <w:sz w:val="20"/>
          <w:szCs w:val="20"/>
          <w:shd w:val="clear" w:color="auto" w:fill="FFFFFF"/>
        </w:rPr>
        <w:t>Les a</w:t>
      </w:r>
      <w:r w:rsidRPr="00AA4960">
        <w:rPr>
          <w:rFonts w:ascii="Helvetica" w:hAnsi="Helvetica" w:cs="Times New Roman"/>
          <w:color w:val="1E1E1F"/>
          <w:sz w:val="20"/>
          <w:szCs w:val="20"/>
          <w:shd w:val="clear" w:color="auto" w:fill="FFFFFF"/>
        </w:rPr>
        <w:t>vantages de l’IA pour la précision et la rapidité</w:t>
      </w:r>
      <w:r>
        <w:rPr>
          <w:rFonts w:ascii="Helvetica" w:hAnsi="Helvetica" w:cs="Times New Roman"/>
          <w:color w:val="1E1E1F"/>
          <w:sz w:val="20"/>
          <w:szCs w:val="20"/>
          <w:shd w:val="clear" w:color="auto" w:fill="FFFFFF"/>
        </w:rPr>
        <w:t>.</w:t>
      </w:r>
    </w:p>
    <w:p w:rsidR="00AA4960" w:rsidRDefault="00AA4960" w:rsidP="00AA4960">
      <w:pPr>
        <w:numPr>
          <w:ilvl w:val="0"/>
          <w:numId w:val="1"/>
        </w:numPr>
        <w:spacing w:after="0" w:line="240" w:lineRule="auto"/>
        <w:ind w:left="284"/>
        <w:rPr>
          <w:rFonts w:ascii="Helvetica" w:hAnsi="Helvetica" w:cs="Times New Roman"/>
          <w:color w:val="1E1E1F"/>
          <w:sz w:val="20"/>
          <w:szCs w:val="20"/>
          <w:shd w:val="clear" w:color="auto" w:fill="FFFFFF"/>
        </w:rPr>
      </w:pPr>
      <w:r>
        <w:rPr>
          <w:rFonts w:ascii="Helvetica" w:hAnsi="Helvetica" w:cs="Times New Roman"/>
          <w:color w:val="1E1E1F"/>
          <w:sz w:val="20"/>
          <w:szCs w:val="20"/>
          <w:shd w:val="clear" w:color="auto" w:fill="FFFFFF"/>
        </w:rPr>
        <w:t>Les d</w:t>
      </w:r>
      <w:r w:rsidRPr="00AA4960">
        <w:rPr>
          <w:rFonts w:ascii="Helvetica" w:hAnsi="Helvetica" w:cs="Times New Roman"/>
          <w:color w:val="1E1E1F"/>
          <w:sz w:val="20"/>
          <w:szCs w:val="20"/>
          <w:shd w:val="clear" w:color="auto" w:fill="FFFFFF"/>
        </w:rPr>
        <w:t>éfis de l’intégration de l’IA dans l’audit financier</w:t>
      </w:r>
      <w:r>
        <w:rPr>
          <w:rFonts w:ascii="Helvetica" w:hAnsi="Helvetica" w:cs="Times New Roman"/>
          <w:color w:val="1E1E1F"/>
          <w:sz w:val="20"/>
          <w:szCs w:val="20"/>
          <w:shd w:val="clear" w:color="auto" w:fill="FFFFFF"/>
        </w:rPr>
        <w:t>.</w:t>
      </w:r>
    </w:p>
    <w:p w:rsidR="00AA4960" w:rsidRDefault="00AA4960" w:rsidP="00AA4960">
      <w:pPr>
        <w:numPr>
          <w:ilvl w:val="0"/>
          <w:numId w:val="1"/>
        </w:numPr>
        <w:spacing w:after="0" w:line="240" w:lineRule="auto"/>
        <w:ind w:left="284"/>
        <w:rPr>
          <w:rFonts w:ascii="Helvetica" w:hAnsi="Helvetica" w:cs="Times New Roman"/>
          <w:color w:val="1E1E1F"/>
          <w:sz w:val="20"/>
          <w:szCs w:val="20"/>
          <w:shd w:val="clear" w:color="auto" w:fill="FFFFFF"/>
        </w:rPr>
      </w:pPr>
      <w:r w:rsidRPr="00AA4960">
        <w:rPr>
          <w:rFonts w:ascii="Helvetica" w:hAnsi="Helvetica" w:cs="Times New Roman"/>
          <w:color w:val="1E1E1F"/>
          <w:sz w:val="20"/>
          <w:szCs w:val="20"/>
          <w:shd w:val="clear" w:color="auto" w:fill="FFFFFF"/>
        </w:rPr>
        <w:t>Quels sont les outils de l’audit financier ?</w:t>
      </w:r>
    </w:p>
    <w:p w:rsidR="00AA4960" w:rsidRDefault="00AA4960" w:rsidP="00AA4960">
      <w:pPr>
        <w:numPr>
          <w:ilvl w:val="0"/>
          <w:numId w:val="1"/>
        </w:numPr>
        <w:spacing w:after="0" w:line="240" w:lineRule="auto"/>
        <w:ind w:left="284"/>
        <w:rPr>
          <w:rFonts w:ascii="Helvetica" w:hAnsi="Helvetica" w:cs="Times New Roman"/>
          <w:color w:val="1E1E1F"/>
          <w:sz w:val="20"/>
          <w:szCs w:val="20"/>
          <w:shd w:val="clear" w:color="auto" w:fill="FFFFFF"/>
        </w:rPr>
      </w:pPr>
      <w:r>
        <w:rPr>
          <w:rFonts w:ascii="Helvetica" w:hAnsi="Helvetica" w:cs="Times New Roman"/>
          <w:color w:val="1E1E1F"/>
          <w:sz w:val="20"/>
          <w:szCs w:val="20"/>
          <w:shd w:val="clear" w:color="auto" w:fill="FFFFFF"/>
        </w:rPr>
        <w:t>La position Ordre des experts comptables et commissaires aux comptes par rapport à l’adoption IA .</w:t>
      </w:r>
    </w:p>
    <w:p w:rsidR="00CA39C9" w:rsidRPr="00943AF6" w:rsidRDefault="008E40F4" w:rsidP="00260C4C">
      <w:pPr>
        <w:numPr>
          <w:ilvl w:val="0"/>
          <w:numId w:val="1"/>
        </w:numPr>
        <w:spacing w:after="0" w:line="240" w:lineRule="auto"/>
        <w:ind w:left="284"/>
        <w:rPr>
          <w:rFonts w:asciiTheme="majorBidi" w:hAnsiTheme="majorBidi" w:cstheme="majorBidi"/>
          <w:sz w:val="24"/>
          <w:szCs w:val="24"/>
        </w:rPr>
      </w:pPr>
      <w:r w:rsidRPr="00943AF6">
        <w:rPr>
          <w:rFonts w:asciiTheme="majorBidi" w:hAnsiTheme="majorBidi" w:cstheme="majorBidi"/>
          <w:sz w:val="24"/>
          <w:szCs w:val="24"/>
        </w:rPr>
        <w:t>intelligence artificielle et transformation des métiers de la comptabilité et de l’audit financier</w:t>
      </w:r>
      <w:r w:rsidR="00AA4960">
        <w:rPr>
          <w:rFonts w:asciiTheme="majorBidi" w:hAnsiTheme="majorBidi" w:cstheme="majorBidi"/>
          <w:sz w:val="24"/>
          <w:szCs w:val="24"/>
        </w:rPr>
        <w:t>.</w:t>
      </w:r>
    </w:p>
    <w:p w:rsidR="00CA39C9" w:rsidRPr="00943AF6" w:rsidRDefault="00CA39C9" w:rsidP="00260C4C">
      <w:pPr>
        <w:numPr>
          <w:ilvl w:val="0"/>
          <w:numId w:val="1"/>
        </w:numPr>
        <w:spacing w:after="0" w:line="240" w:lineRule="auto"/>
        <w:ind w:left="284"/>
        <w:rPr>
          <w:rFonts w:asciiTheme="majorBidi" w:hAnsiTheme="majorBidi" w:cstheme="majorBidi"/>
          <w:sz w:val="24"/>
          <w:szCs w:val="24"/>
        </w:rPr>
      </w:pPr>
      <w:r w:rsidRPr="00943AF6">
        <w:rPr>
          <w:rFonts w:asciiTheme="majorBidi" w:hAnsiTheme="majorBidi" w:cstheme="majorBidi"/>
          <w:sz w:val="24"/>
          <w:szCs w:val="24"/>
        </w:rPr>
        <w:t>Les défis posés par l’intelligence artificielle</w:t>
      </w:r>
      <w:r w:rsidR="00AA4960">
        <w:rPr>
          <w:rFonts w:asciiTheme="majorBidi" w:hAnsiTheme="majorBidi" w:cstheme="majorBidi"/>
          <w:sz w:val="24"/>
          <w:szCs w:val="24"/>
        </w:rPr>
        <w:t>.</w:t>
      </w:r>
    </w:p>
    <w:p w:rsidR="009E25D1" w:rsidRPr="00943AF6" w:rsidRDefault="009E25D1" w:rsidP="009E25D1">
      <w:pPr>
        <w:numPr>
          <w:ilvl w:val="0"/>
          <w:numId w:val="1"/>
        </w:numPr>
        <w:spacing w:after="0" w:line="240" w:lineRule="auto"/>
        <w:ind w:left="284"/>
        <w:rPr>
          <w:rFonts w:asciiTheme="majorBidi" w:hAnsiTheme="majorBidi" w:cstheme="majorBidi"/>
          <w:sz w:val="24"/>
          <w:szCs w:val="24"/>
        </w:rPr>
      </w:pPr>
      <w:r w:rsidRPr="00943AF6">
        <w:rPr>
          <w:rFonts w:asciiTheme="majorBidi" w:hAnsiTheme="majorBidi" w:cstheme="majorBidi"/>
          <w:sz w:val="24"/>
          <w:szCs w:val="24"/>
        </w:rPr>
        <w:t>Transformation numérique et intelligence artificielle</w:t>
      </w:r>
      <w:r w:rsidR="00AA4960">
        <w:rPr>
          <w:rFonts w:asciiTheme="majorBidi" w:hAnsiTheme="majorBidi" w:cstheme="majorBidi"/>
          <w:sz w:val="24"/>
          <w:szCs w:val="24"/>
        </w:rPr>
        <w:t>.</w:t>
      </w:r>
    </w:p>
    <w:p w:rsidR="00AA120A" w:rsidRDefault="00AA120A" w:rsidP="00260C4C">
      <w:pPr>
        <w:numPr>
          <w:ilvl w:val="0"/>
          <w:numId w:val="1"/>
        </w:numPr>
        <w:spacing w:after="0" w:line="240" w:lineRule="auto"/>
        <w:ind w:left="284"/>
        <w:rPr>
          <w:rFonts w:asciiTheme="majorBidi" w:hAnsiTheme="majorBidi" w:cstheme="majorBidi"/>
          <w:sz w:val="24"/>
          <w:szCs w:val="24"/>
        </w:rPr>
      </w:pPr>
      <w:r w:rsidRPr="00943AF6">
        <w:rPr>
          <w:rFonts w:asciiTheme="majorBidi" w:hAnsiTheme="majorBidi" w:cstheme="majorBidi"/>
          <w:sz w:val="24"/>
          <w:szCs w:val="24"/>
        </w:rPr>
        <w:t>Audit interne, externe et commissariat aux comptes</w:t>
      </w:r>
      <w:r w:rsidR="00AA4960">
        <w:rPr>
          <w:rFonts w:asciiTheme="majorBidi" w:hAnsiTheme="majorBidi" w:cstheme="majorBidi"/>
          <w:sz w:val="24"/>
          <w:szCs w:val="24"/>
        </w:rPr>
        <w:t>.</w:t>
      </w:r>
    </w:p>
    <w:p w:rsidR="00AA4960" w:rsidRPr="00AA4960" w:rsidRDefault="00AA4960" w:rsidP="00AA4960">
      <w:pPr>
        <w:numPr>
          <w:ilvl w:val="0"/>
          <w:numId w:val="1"/>
        </w:numPr>
        <w:spacing w:after="0" w:line="240" w:lineRule="auto"/>
        <w:ind w:left="284"/>
        <w:rPr>
          <w:rFonts w:asciiTheme="majorBidi" w:hAnsiTheme="majorBidi" w:cstheme="majorBidi"/>
          <w:sz w:val="24"/>
          <w:szCs w:val="24"/>
        </w:rPr>
      </w:pPr>
      <w:r w:rsidRPr="00943AF6">
        <w:rPr>
          <w:rFonts w:asciiTheme="majorBidi" w:hAnsiTheme="majorBidi" w:cstheme="majorBidi"/>
          <w:sz w:val="24"/>
          <w:szCs w:val="24"/>
        </w:rPr>
        <w:t>Audit financier, opérationnel et stratégique</w:t>
      </w:r>
      <w:r>
        <w:rPr>
          <w:rFonts w:asciiTheme="majorBidi" w:hAnsiTheme="majorBidi" w:cstheme="majorBidi"/>
          <w:sz w:val="24"/>
          <w:szCs w:val="24"/>
        </w:rPr>
        <w:t>.</w:t>
      </w:r>
    </w:p>
    <w:p w:rsidR="00AA120A" w:rsidRPr="00943AF6" w:rsidRDefault="00AA120A" w:rsidP="00260C4C">
      <w:pPr>
        <w:numPr>
          <w:ilvl w:val="0"/>
          <w:numId w:val="1"/>
        </w:numPr>
        <w:spacing w:after="0" w:line="240" w:lineRule="auto"/>
        <w:ind w:left="284"/>
        <w:rPr>
          <w:rFonts w:asciiTheme="majorBidi" w:hAnsiTheme="majorBidi" w:cstheme="majorBidi"/>
          <w:sz w:val="24"/>
          <w:szCs w:val="24"/>
        </w:rPr>
      </w:pPr>
      <w:r w:rsidRPr="00943AF6">
        <w:rPr>
          <w:rFonts w:asciiTheme="majorBidi" w:hAnsiTheme="majorBidi" w:cstheme="majorBidi"/>
          <w:sz w:val="24"/>
          <w:szCs w:val="24"/>
        </w:rPr>
        <w:t>Caractéristiques de l'audit</w:t>
      </w:r>
      <w:r w:rsidR="00AA4960">
        <w:rPr>
          <w:rFonts w:asciiTheme="majorBidi" w:hAnsiTheme="majorBidi" w:cstheme="majorBidi"/>
          <w:sz w:val="24"/>
          <w:szCs w:val="24"/>
        </w:rPr>
        <w:t>.</w:t>
      </w:r>
    </w:p>
    <w:p w:rsidR="00AA120A" w:rsidRPr="00943AF6" w:rsidRDefault="00AA120A" w:rsidP="00AA4960">
      <w:pPr>
        <w:numPr>
          <w:ilvl w:val="0"/>
          <w:numId w:val="1"/>
        </w:numPr>
        <w:spacing w:after="0" w:line="240" w:lineRule="auto"/>
        <w:ind w:left="284"/>
        <w:rPr>
          <w:rFonts w:asciiTheme="majorBidi" w:hAnsiTheme="majorBidi" w:cstheme="majorBidi"/>
          <w:sz w:val="24"/>
          <w:szCs w:val="24"/>
        </w:rPr>
      </w:pPr>
      <w:r w:rsidRPr="00943AF6">
        <w:rPr>
          <w:rFonts w:asciiTheme="majorBidi" w:hAnsiTheme="majorBidi" w:cstheme="majorBidi"/>
          <w:sz w:val="24"/>
          <w:szCs w:val="24"/>
        </w:rPr>
        <w:t xml:space="preserve">La boîte à outils de </w:t>
      </w:r>
      <w:r w:rsidR="00C72F60" w:rsidRPr="00943AF6">
        <w:rPr>
          <w:rFonts w:asciiTheme="majorBidi" w:hAnsiTheme="majorBidi" w:cstheme="majorBidi"/>
          <w:sz w:val="24"/>
          <w:szCs w:val="24"/>
        </w:rPr>
        <w:t>l’auditeur.</w:t>
      </w:r>
    </w:p>
    <w:p w:rsidR="00AA120A" w:rsidRPr="00943AF6" w:rsidRDefault="00AA120A" w:rsidP="00AA4960">
      <w:pPr>
        <w:numPr>
          <w:ilvl w:val="0"/>
          <w:numId w:val="1"/>
        </w:numPr>
        <w:spacing w:after="0" w:line="240" w:lineRule="auto"/>
        <w:ind w:left="284"/>
        <w:rPr>
          <w:rFonts w:asciiTheme="majorBidi" w:hAnsiTheme="majorBidi" w:cstheme="majorBidi"/>
          <w:sz w:val="24"/>
          <w:szCs w:val="24"/>
        </w:rPr>
      </w:pPr>
      <w:r w:rsidRPr="00943AF6">
        <w:rPr>
          <w:rFonts w:asciiTheme="majorBidi" w:hAnsiTheme="majorBidi" w:cstheme="majorBidi"/>
          <w:sz w:val="24"/>
          <w:szCs w:val="24"/>
        </w:rPr>
        <w:t>L</w:t>
      </w:r>
      <w:r w:rsidR="00AA4960">
        <w:rPr>
          <w:rFonts w:asciiTheme="majorBidi" w:hAnsiTheme="majorBidi" w:cstheme="majorBidi"/>
          <w:sz w:val="24"/>
          <w:szCs w:val="24"/>
        </w:rPr>
        <w:t>’audit de</w:t>
      </w:r>
      <w:r w:rsidRPr="00943AF6">
        <w:rPr>
          <w:rFonts w:asciiTheme="majorBidi" w:hAnsiTheme="majorBidi" w:cstheme="majorBidi"/>
          <w:sz w:val="24"/>
          <w:szCs w:val="24"/>
        </w:rPr>
        <w:t xml:space="preserve"> certification de la profession d’expert-compt</w:t>
      </w:r>
      <w:r w:rsidR="00AA4960">
        <w:rPr>
          <w:rFonts w:asciiTheme="majorBidi" w:hAnsiTheme="majorBidi" w:cstheme="majorBidi"/>
          <w:sz w:val="24"/>
          <w:szCs w:val="24"/>
        </w:rPr>
        <w:t>able de commissaire aux comptes.</w:t>
      </w:r>
    </w:p>
    <w:p w:rsidR="00AA120A" w:rsidRPr="00943AF6" w:rsidRDefault="00AA120A" w:rsidP="00AA4960">
      <w:pPr>
        <w:numPr>
          <w:ilvl w:val="0"/>
          <w:numId w:val="1"/>
        </w:numPr>
        <w:spacing w:after="0" w:line="240" w:lineRule="auto"/>
        <w:ind w:left="284"/>
        <w:rPr>
          <w:rFonts w:asciiTheme="majorBidi" w:hAnsiTheme="majorBidi" w:cstheme="majorBidi"/>
          <w:sz w:val="24"/>
          <w:szCs w:val="24"/>
        </w:rPr>
      </w:pPr>
      <w:r w:rsidRPr="00943AF6">
        <w:rPr>
          <w:rFonts w:asciiTheme="majorBidi" w:hAnsiTheme="majorBidi" w:cstheme="majorBidi"/>
          <w:sz w:val="24"/>
          <w:szCs w:val="24"/>
        </w:rPr>
        <w:t>L’</w:t>
      </w:r>
      <w:r w:rsidR="00AA4960">
        <w:rPr>
          <w:rFonts w:asciiTheme="majorBidi" w:hAnsiTheme="majorBidi" w:cstheme="majorBidi"/>
          <w:sz w:val="24"/>
          <w:szCs w:val="24"/>
        </w:rPr>
        <w:t xml:space="preserve">audit </w:t>
      </w:r>
      <w:r w:rsidR="00C72F60">
        <w:rPr>
          <w:rFonts w:asciiTheme="majorBidi" w:hAnsiTheme="majorBidi" w:cstheme="majorBidi"/>
          <w:sz w:val="24"/>
          <w:szCs w:val="24"/>
        </w:rPr>
        <w:t>instituti</w:t>
      </w:r>
      <w:r w:rsidR="00C72F60" w:rsidRPr="00943AF6">
        <w:rPr>
          <w:rFonts w:asciiTheme="majorBidi" w:hAnsiTheme="majorBidi" w:cstheme="majorBidi"/>
          <w:sz w:val="24"/>
          <w:szCs w:val="24"/>
        </w:rPr>
        <w:t>onnel</w:t>
      </w:r>
      <w:r w:rsidRPr="00943AF6">
        <w:rPr>
          <w:rFonts w:asciiTheme="majorBidi" w:hAnsiTheme="majorBidi" w:cstheme="majorBidi"/>
          <w:sz w:val="24"/>
          <w:szCs w:val="24"/>
        </w:rPr>
        <w:t xml:space="preserve"> en </w:t>
      </w:r>
      <w:r w:rsidR="009A6648" w:rsidRPr="00943AF6">
        <w:rPr>
          <w:rFonts w:asciiTheme="majorBidi" w:hAnsiTheme="majorBidi" w:cstheme="majorBidi"/>
          <w:sz w:val="24"/>
          <w:szCs w:val="24"/>
        </w:rPr>
        <w:t>Algérie</w:t>
      </w:r>
      <w:r w:rsidR="007B38CF" w:rsidRPr="00943AF6">
        <w:rPr>
          <w:rFonts w:asciiTheme="majorBidi" w:hAnsiTheme="majorBidi" w:cstheme="majorBidi"/>
          <w:sz w:val="24"/>
          <w:szCs w:val="24"/>
        </w:rPr>
        <w:t xml:space="preserve"> à </w:t>
      </w:r>
      <w:r w:rsidRPr="00943AF6">
        <w:rPr>
          <w:rFonts w:asciiTheme="majorBidi" w:hAnsiTheme="majorBidi" w:cstheme="majorBidi"/>
          <w:sz w:val="24"/>
          <w:szCs w:val="24"/>
        </w:rPr>
        <w:t>savoir la cour des comptes et l’Inspection Générale des Finances (I.G.F.) </w:t>
      </w:r>
    </w:p>
    <w:p w:rsidR="00BD6AA7" w:rsidRPr="00943AF6" w:rsidRDefault="00BD6AA7" w:rsidP="00260C4C">
      <w:pPr>
        <w:pStyle w:val="NormalWeb"/>
        <w:spacing w:before="0" w:beforeAutospacing="0" w:after="0" w:afterAutospacing="0" w:line="240" w:lineRule="auto"/>
        <w:rPr>
          <w:rStyle w:val="lev"/>
          <w:rFonts w:asciiTheme="majorBidi" w:hAnsiTheme="majorBidi" w:cstheme="majorBidi"/>
          <w:sz w:val="24"/>
          <w:szCs w:val="24"/>
          <w:rtl/>
          <w:lang w:val="fr-FR" w:bidi="ar-DZ"/>
        </w:rPr>
      </w:pPr>
    </w:p>
    <w:p w:rsidR="00AA120A" w:rsidRPr="00943AF6" w:rsidRDefault="00AA120A" w:rsidP="00260C4C">
      <w:pPr>
        <w:pStyle w:val="NormalWeb"/>
        <w:spacing w:before="0" w:beforeAutospacing="0" w:after="0" w:afterAutospacing="0" w:line="240" w:lineRule="auto"/>
        <w:rPr>
          <w:rStyle w:val="lev"/>
          <w:rFonts w:asciiTheme="majorBidi" w:hAnsiTheme="majorBidi" w:cstheme="majorBidi"/>
          <w:sz w:val="24"/>
          <w:szCs w:val="24"/>
          <w:lang w:val="fr-FR"/>
        </w:rPr>
      </w:pPr>
      <w:r w:rsidRPr="00943AF6">
        <w:rPr>
          <w:rStyle w:val="lev"/>
          <w:rFonts w:asciiTheme="majorBidi" w:hAnsiTheme="majorBidi" w:cstheme="majorBidi"/>
          <w:sz w:val="24"/>
          <w:szCs w:val="24"/>
          <w:lang w:val="fr-FR"/>
        </w:rPr>
        <w:t>Les langues de travail du colloque</w:t>
      </w:r>
      <w:r w:rsidRPr="00943AF6">
        <w:rPr>
          <w:rFonts w:asciiTheme="majorBidi" w:hAnsiTheme="majorBidi" w:cstheme="majorBidi"/>
          <w:b/>
          <w:bCs/>
          <w:sz w:val="24"/>
          <w:szCs w:val="24"/>
          <w:lang w:val="fr-FR"/>
        </w:rPr>
        <w:t xml:space="preserve"> </w:t>
      </w:r>
      <w:r w:rsidRPr="001C5563">
        <w:rPr>
          <w:rStyle w:val="lev"/>
          <w:rFonts w:asciiTheme="majorBidi" w:hAnsiTheme="majorBidi" w:cstheme="majorBidi"/>
          <w:sz w:val="24"/>
          <w:szCs w:val="24"/>
          <w:lang w:val="fr-FR"/>
        </w:rPr>
        <w:t>sont :</w:t>
      </w:r>
      <w:r w:rsidRPr="00943AF6">
        <w:rPr>
          <w:rFonts w:asciiTheme="majorBidi" w:hAnsiTheme="majorBidi" w:cstheme="majorBidi"/>
          <w:b/>
          <w:bCs/>
          <w:sz w:val="24"/>
          <w:szCs w:val="24"/>
          <w:lang w:val="fr-FR"/>
        </w:rPr>
        <w:t xml:space="preserve"> l’arabe</w:t>
      </w:r>
      <w:r w:rsidRPr="001C5563">
        <w:rPr>
          <w:rFonts w:asciiTheme="majorBidi" w:hAnsiTheme="majorBidi" w:cstheme="majorBidi"/>
          <w:sz w:val="24"/>
          <w:szCs w:val="24"/>
          <w:lang w:val="fr-FR"/>
        </w:rPr>
        <w:t>,</w:t>
      </w:r>
      <w:r w:rsidRPr="00943AF6">
        <w:rPr>
          <w:rFonts w:asciiTheme="majorBidi" w:hAnsiTheme="majorBidi" w:cstheme="majorBidi"/>
          <w:sz w:val="24"/>
          <w:szCs w:val="24"/>
          <w:lang w:val="fr-FR"/>
        </w:rPr>
        <w:t xml:space="preserve"> le </w:t>
      </w:r>
      <w:r w:rsidRPr="001C5563">
        <w:rPr>
          <w:rFonts w:asciiTheme="majorBidi" w:hAnsiTheme="majorBidi" w:cstheme="majorBidi"/>
          <w:sz w:val="24"/>
          <w:szCs w:val="24"/>
          <w:lang w:val="fr-FR"/>
        </w:rPr>
        <w:t>français</w:t>
      </w:r>
      <w:r w:rsidRPr="00943AF6">
        <w:rPr>
          <w:rFonts w:asciiTheme="majorBidi" w:hAnsiTheme="majorBidi" w:cstheme="majorBidi"/>
          <w:sz w:val="24"/>
          <w:szCs w:val="24"/>
          <w:lang w:val="fr-FR"/>
        </w:rPr>
        <w:t xml:space="preserve"> et l’</w:t>
      </w:r>
      <w:r w:rsidRPr="001C5563">
        <w:rPr>
          <w:rFonts w:asciiTheme="majorBidi" w:hAnsiTheme="majorBidi" w:cstheme="majorBidi"/>
          <w:sz w:val="24"/>
          <w:szCs w:val="24"/>
          <w:lang w:val="fr-FR"/>
        </w:rPr>
        <w:t>anglais</w:t>
      </w:r>
      <w:r w:rsidRPr="00943AF6">
        <w:rPr>
          <w:rFonts w:asciiTheme="majorBidi" w:hAnsiTheme="majorBidi" w:cstheme="majorBidi"/>
          <w:b/>
          <w:bCs/>
          <w:sz w:val="24"/>
          <w:szCs w:val="24"/>
          <w:lang w:val="fr-FR"/>
        </w:rPr>
        <w:t xml:space="preserve"> </w:t>
      </w:r>
    </w:p>
    <w:p w:rsidR="00AA120A" w:rsidRPr="00943AF6" w:rsidRDefault="00AA120A" w:rsidP="00260C4C">
      <w:pPr>
        <w:pStyle w:val="NormalWeb"/>
        <w:spacing w:before="0" w:beforeAutospacing="0" w:after="0" w:afterAutospacing="0" w:line="240" w:lineRule="auto"/>
        <w:rPr>
          <w:rStyle w:val="lev"/>
          <w:rFonts w:asciiTheme="majorBidi" w:hAnsiTheme="majorBidi" w:cstheme="majorBidi"/>
          <w:sz w:val="24"/>
          <w:szCs w:val="24"/>
          <w:lang w:val="fr-FR"/>
        </w:rPr>
      </w:pPr>
    </w:p>
    <w:p w:rsidR="00AA120A" w:rsidRPr="00943AF6" w:rsidRDefault="00AA120A" w:rsidP="00D95D67">
      <w:pPr>
        <w:pStyle w:val="NormalWeb"/>
        <w:spacing w:before="0" w:beforeAutospacing="0" w:after="0" w:afterAutospacing="0" w:line="240" w:lineRule="auto"/>
        <w:rPr>
          <w:rFonts w:asciiTheme="majorBidi" w:hAnsiTheme="majorBidi" w:cstheme="majorBidi"/>
          <w:b/>
          <w:bCs/>
          <w:sz w:val="24"/>
          <w:szCs w:val="24"/>
          <w:lang w:val="fr-FR"/>
        </w:rPr>
      </w:pPr>
      <w:r w:rsidRPr="00943AF6">
        <w:rPr>
          <w:rStyle w:val="lev"/>
          <w:rFonts w:asciiTheme="majorBidi" w:hAnsiTheme="majorBidi" w:cstheme="majorBidi"/>
          <w:sz w:val="24"/>
          <w:szCs w:val="24"/>
          <w:lang w:val="fr-FR"/>
        </w:rPr>
        <w:t xml:space="preserve">Contacts : </w:t>
      </w:r>
      <w:hyperlink r:id="rId8" w:history="1">
        <w:r w:rsidR="00D95D67" w:rsidRPr="00145164">
          <w:rPr>
            <w:rStyle w:val="Lienhypertexte"/>
            <w:rFonts w:asciiTheme="majorBidi" w:hAnsiTheme="majorBidi" w:cstheme="majorBidi"/>
            <w:spacing w:val="5"/>
            <w:sz w:val="24"/>
            <w:szCs w:val="24"/>
            <w:lang w:val="fr-FR"/>
          </w:rPr>
          <w:t>colloque.elmoub@gmail.com</w:t>
        </w:r>
      </w:hyperlink>
      <w:r w:rsidR="00D95D67">
        <w:rPr>
          <w:rStyle w:val="lev"/>
          <w:rFonts w:asciiTheme="majorBidi" w:hAnsiTheme="majorBidi" w:cstheme="majorBidi"/>
          <w:sz w:val="24"/>
          <w:szCs w:val="24"/>
          <w:lang w:val="fr-FR"/>
        </w:rPr>
        <w:t xml:space="preserve"> </w:t>
      </w:r>
    </w:p>
    <w:p w:rsidR="00260C4C" w:rsidRPr="00943AF6" w:rsidRDefault="00260C4C" w:rsidP="00260C4C">
      <w:pPr>
        <w:pStyle w:val="NormalWeb"/>
        <w:spacing w:before="0" w:beforeAutospacing="0" w:after="0" w:afterAutospacing="0" w:line="240" w:lineRule="auto"/>
        <w:rPr>
          <w:rFonts w:asciiTheme="majorBidi" w:hAnsiTheme="majorBidi" w:cstheme="majorBidi"/>
          <w:sz w:val="24"/>
          <w:szCs w:val="24"/>
          <w:lang w:val="fr-FR"/>
        </w:rPr>
      </w:pPr>
    </w:p>
    <w:p w:rsidR="00260C4C" w:rsidRPr="00943AF6" w:rsidRDefault="00260C4C" w:rsidP="00260C4C">
      <w:pPr>
        <w:pStyle w:val="NormalWeb"/>
        <w:spacing w:before="0" w:beforeAutospacing="0" w:after="0" w:afterAutospacing="0" w:line="240" w:lineRule="auto"/>
        <w:rPr>
          <w:rStyle w:val="lev"/>
          <w:rFonts w:asciiTheme="majorBidi" w:hAnsiTheme="majorBidi" w:cstheme="majorBidi"/>
          <w:sz w:val="24"/>
          <w:szCs w:val="24"/>
          <w:lang w:val="fr-FR"/>
        </w:rPr>
      </w:pPr>
      <w:r w:rsidRPr="00943AF6">
        <w:rPr>
          <w:rStyle w:val="lev"/>
          <w:rFonts w:asciiTheme="majorBidi" w:hAnsiTheme="majorBidi" w:cstheme="majorBidi"/>
          <w:sz w:val="24"/>
          <w:szCs w:val="24"/>
          <w:lang w:val="fr-FR"/>
        </w:rPr>
        <w:t>Valorisation </w:t>
      </w:r>
    </w:p>
    <w:p w:rsidR="00260C4C" w:rsidRPr="00943AF6" w:rsidRDefault="000A7930" w:rsidP="000A7930">
      <w:pPr>
        <w:pStyle w:val="NormalWeb"/>
        <w:spacing w:before="0" w:beforeAutospacing="0" w:after="0" w:afterAutospacing="0" w:line="240" w:lineRule="auto"/>
        <w:rPr>
          <w:rFonts w:asciiTheme="majorBidi" w:hAnsiTheme="majorBidi" w:cstheme="majorBidi"/>
          <w:sz w:val="24"/>
          <w:szCs w:val="24"/>
          <w:lang w:val="fr-FR"/>
        </w:rPr>
      </w:pPr>
      <w:r>
        <w:rPr>
          <w:rFonts w:asciiTheme="majorBidi" w:hAnsiTheme="majorBidi" w:cstheme="majorBidi"/>
          <w:sz w:val="24"/>
          <w:szCs w:val="24"/>
          <w:lang w:val="fr-FR"/>
        </w:rPr>
        <w:t>Possibilité de publier l</w:t>
      </w:r>
      <w:r w:rsidR="00260C4C" w:rsidRPr="00943AF6">
        <w:rPr>
          <w:rFonts w:asciiTheme="majorBidi" w:hAnsiTheme="majorBidi" w:cstheme="majorBidi"/>
          <w:sz w:val="24"/>
          <w:szCs w:val="24"/>
          <w:lang w:val="fr-FR"/>
        </w:rPr>
        <w:t xml:space="preserve">es communications </w:t>
      </w:r>
      <w:r>
        <w:rPr>
          <w:rFonts w:asciiTheme="majorBidi" w:hAnsiTheme="majorBidi" w:cstheme="majorBidi"/>
          <w:sz w:val="24"/>
          <w:szCs w:val="24"/>
          <w:lang w:val="fr-FR"/>
        </w:rPr>
        <w:t xml:space="preserve">dans l’ IJEACF revue </w:t>
      </w:r>
      <w:r w:rsidR="00260C4C" w:rsidRPr="00943AF6">
        <w:rPr>
          <w:rFonts w:asciiTheme="majorBidi" w:hAnsiTheme="majorBidi" w:cstheme="majorBidi"/>
          <w:sz w:val="24"/>
          <w:szCs w:val="24"/>
          <w:lang w:val="fr-FR"/>
        </w:rPr>
        <w:t>scientifique</w:t>
      </w:r>
      <w:r>
        <w:rPr>
          <w:rFonts w:asciiTheme="majorBidi" w:hAnsiTheme="majorBidi" w:cstheme="majorBidi"/>
          <w:sz w:val="24"/>
          <w:szCs w:val="24"/>
          <w:lang w:val="fr-FR"/>
        </w:rPr>
        <w:t xml:space="preserve"> du laboratoire de l’ESEO</w:t>
      </w:r>
      <w:r w:rsidR="00260C4C" w:rsidRPr="00943AF6">
        <w:rPr>
          <w:rFonts w:asciiTheme="majorBidi" w:hAnsiTheme="majorBidi" w:cstheme="majorBidi"/>
          <w:sz w:val="24"/>
          <w:szCs w:val="24"/>
          <w:lang w:val="fr-FR"/>
        </w:rPr>
        <w:t xml:space="preserve">.  </w:t>
      </w:r>
    </w:p>
    <w:p w:rsidR="000529DB" w:rsidRPr="00943AF6" w:rsidRDefault="000529DB" w:rsidP="00260C4C">
      <w:pPr>
        <w:pStyle w:val="NormalWeb"/>
        <w:spacing w:before="0" w:beforeAutospacing="0" w:after="0" w:afterAutospacing="0" w:line="240" w:lineRule="auto"/>
        <w:rPr>
          <w:rFonts w:asciiTheme="majorBidi" w:hAnsiTheme="majorBidi" w:cstheme="majorBidi"/>
          <w:sz w:val="24"/>
          <w:szCs w:val="24"/>
          <w:lang w:val="fr-FR"/>
        </w:rPr>
      </w:pPr>
    </w:p>
    <w:p w:rsidR="00260C4C" w:rsidRPr="00943AF6" w:rsidRDefault="00260C4C" w:rsidP="00674C4E">
      <w:pPr>
        <w:pStyle w:val="NormalWeb"/>
        <w:spacing w:before="0" w:beforeAutospacing="0" w:after="0" w:afterAutospacing="0" w:line="240" w:lineRule="auto"/>
        <w:rPr>
          <w:rStyle w:val="lev"/>
          <w:rFonts w:asciiTheme="majorBidi" w:hAnsiTheme="majorBidi" w:cstheme="majorBidi"/>
          <w:sz w:val="24"/>
          <w:szCs w:val="24"/>
          <w:lang w:val="fr-FR"/>
        </w:rPr>
      </w:pPr>
      <w:r w:rsidRPr="00943AF6">
        <w:rPr>
          <w:rStyle w:val="lev"/>
          <w:rFonts w:asciiTheme="majorBidi" w:hAnsiTheme="majorBidi" w:cstheme="majorBidi"/>
          <w:sz w:val="24"/>
          <w:szCs w:val="24"/>
          <w:lang w:val="fr-FR"/>
        </w:rPr>
        <w:t>Lieu du colloque</w:t>
      </w:r>
      <w:r w:rsidR="00844EC8" w:rsidRPr="00943AF6">
        <w:rPr>
          <w:rStyle w:val="lev"/>
          <w:rFonts w:asciiTheme="majorBidi" w:hAnsiTheme="majorBidi" w:cstheme="majorBidi"/>
          <w:sz w:val="24"/>
          <w:szCs w:val="24"/>
          <w:lang w:val="fr-FR"/>
        </w:rPr>
        <w:t xml:space="preserve"> : </w:t>
      </w:r>
      <w:r w:rsidR="00AA4960">
        <w:rPr>
          <w:rStyle w:val="lev"/>
          <w:rFonts w:asciiTheme="majorBidi" w:hAnsiTheme="majorBidi" w:cstheme="majorBidi"/>
          <w:sz w:val="24"/>
          <w:szCs w:val="24"/>
          <w:lang w:val="fr-FR"/>
        </w:rPr>
        <w:t xml:space="preserve">amphi de l’ESEO </w:t>
      </w:r>
    </w:p>
    <w:sectPr w:rsidR="00260C4C" w:rsidRPr="00943AF6" w:rsidSect="0090037A">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182" w:rsidRDefault="008E6182" w:rsidP="004676C3">
      <w:pPr>
        <w:spacing w:after="0" w:line="240" w:lineRule="auto"/>
      </w:pPr>
      <w:r>
        <w:separator/>
      </w:r>
    </w:p>
  </w:endnote>
  <w:endnote w:type="continuationSeparator" w:id="1">
    <w:p w:rsidR="008E6182" w:rsidRDefault="008E6182" w:rsidP="00467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182" w:rsidRDefault="008E6182" w:rsidP="004676C3">
      <w:pPr>
        <w:spacing w:after="0" w:line="240" w:lineRule="auto"/>
      </w:pPr>
      <w:r>
        <w:separator/>
      </w:r>
    </w:p>
  </w:footnote>
  <w:footnote w:type="continuationSeparator" w:id="1">
    <w:p w:rsidR="008E6182" w:rsidRDefault="008E6182" w:rsidP="00467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60" w:rsidRDefault="00C72F60" w:rsidP="00C72F60">
    <w:pPr>
      <w:pStyle w:val="En-tte"/>
      <w:jc w:val="center"/>
      <w:rPr>
        <w:rStyle w:val="lev"/>
        <w:rFonts w:asciiTheme="majorBidi" w:hAnsiTheme="majorBidi" w:cstheme="majorBidi"/>
        <w:color w:val="auto"/>
        <w:sz w:val="24"/>
        <w:szCs w:val="24"/>
        <w:lang w:bidi="en-US"/>
      </w:rPr>
    </w:pPr>
    <w:r>
      <w:rPr>
        <w:rStyle w:val="lev"/>
        <w:rFonts w:asciiTheme="majorBidi" w:hAnsiTheme="majorBidi" w:cstheme="majorBidi"/>
        <w:color w:val="auto"/>
        <w:sz w:val="24"/>
        <w:szCs w:val="24"/>
        <w:lang w:bidi="en-US"/>
      </w:rPr>
      <w:t>République algérienne démocratique et populaire</w:t>
    </w:r>
  </w:p>
  <w:p w:rsidR="00C72F60" w:rsidRDefault="00C72F60" w:rsidP="00C72F60">
    <w:pPr>
      <w:pStyle w:val="En-tte"/>
      <w:jc w:val="center"/>
      <w:rPr>
        <w:rStyle w:val="lev"/>
        <w:rFonts w:asciiTheme="majorBidi" w:hAnsiTheme="majorBidi" w:cstheme="majorBidi"/>
        <w:color w:val="auto"/>
        <w:sz w:val="24"/>
        <w:szCs w:val="24"/>
        <w:lang w:bidi="en-US"/>
      </w:rPr>
    </w:pPr>
    <w:r>
      <w:rPr>
        <w:rStyle w:val="lev"/>
        <w:rFonts w:asciiTheme="majorBidi" w:hAnsiTheme="majorBidi" w:cstheme="majorBidi"/>
        <w:color w:val="auto"/>
        <w:sz w:val="24"/>
        <w:szCs w:val="24"/>
        <w:lang w:bidi="en-US"/>
      </w:rPr>
      <w:t xml:space="preserve">Ministère de l’enseignement supérieur et de la recherche scientifique </w:t>
    </w:r>
  </w:p>
  <w:p w:rsidR="00C72F60" w:rsidRDefault="00C72F60" w:rsidP="00C72F60">
    <w:pPr>
      <w:pStyle w:val="En-tte"/>
      <w:rPr>
        <w:rStyle w:val="lev"/>
        <w:rFonts w:asciiTheme="majorBidi" w:hAnsiTheme="majorBidi" w:cstheme="majorBidi"/>
        <w:color w:val="auto"/>
        <w:sz w:val="24"/>
        <w:szCs w:val="24"/>
        <w:lang w:bidi="en-US"/>
      </w:rPr>
    </w:pPr>
  </w:p>
  <w:p w:rsidR="00C72F60" w:rsidRDefault="00C72F60" w:rsidP="00C72F60">
    <w:pPr>
      <w:pStyle w:val="En-tte"/>
      <w:rPr>
        <w:rStyle w:val="lev"/>
        <w:rFonts w:asciiTheme="majorBidi" w:hAnsiTheme="majorBidi" w:cstheme="majorBidi"/>
        <w:color w:val="auto"/>
        <w:sz w:val="24"/>
        <w:szCs w:val="24"/>
        <w:lang w:bidi="en-US"/>
      </w:rPr>
    </w:pPr>
    <w:r>
      <w:rPr>
        <w:rStyle w:val="lev"/>
        <w:rFonts w:asciiTheme="majorBidi" w:hAnsiTheme="majorBidi" w:cstheme="majorBidi"/>
        <w:color w:val="auto"/>
        <w:sz w:val="24"/>
        <w:szCs w:val="24"/>
        <w:lang w:bidi="en-US"/>
      </w:rPr>
      <w:t>Ecole Supérieure de l’Economie d’Oran</w:t>
    </w:r>
  </w:p>
  <w:p w:rsidR="00C72F60" w:rsidRDefault="00297AFE" w:rsidP="00C72F60">
    <w:pPr>
      <w:spacing w:after="0" w:line="240" w:lineRule="auto"/>
      <w:outlineLvl w:val="0"/>
      <w:rPr>
        <w:rStyle w:val="lev"/>
        <w:rFonts w:asciiTheme="majorBidi" w:hAnsiTheme="majorBidi" w:cstheme="majorBidi"/>
        <w:color w:val="auto"/>
        <w:sz w:val="24"/>
        <w:szCs w:val="24"/>
        <w:lang w:bidi="en-US"/>
      </w:rPr>
    </w:pPr>
    <w:r>
      <w:rPr>
        <w:rFonts w:asciiTheme="majorBidi" w:hAnsiTheme="majorBidi" w:cstheme="majorBidi"/>
        <w:b/>
        <w:bCs/>
        <w:noProof/>
        <w:spacing w:val="5"/>
        <w:sz w:val="24"/>
        <w:szCs w:val="24"/>
        <w:lang w:eastAsia="fr-FR"/>
      </w:rPr>
      <w:pict>
        <v:rect id="_x0000_s15364" style="position:absolute;margin-left:27.55pt;margin-top:6pt;width:390.6pt;height:76.2pt;z-index:251660288" strokecolor="white [3212]">
          <v:textbox style="mso-next-textbox:#_x0000_s15364">
            <w:txbxContent>
              <w:p w:rsidR="00C72F60" w:rsidRDefault="00C72F60" w:rsidP="00C72F60">
                <w:pPr>
                  <w:pStyle w:val="En-tte"/>
                  <w:rPr>
                    <w:rStyle w:val="lev"/>
                    <w:rFonts w:asciiTheme="majorBidi" w:hAnsiTheme="majorBidi" w:cstheme="majorBidi"/>
                    <w:color w:val="auto"/>
                    <w:sz w:val="24"/>
                    <w:szCs w:val="24"/>
                    <w:lang w:bidi="en-US"/>
                  </w:rPr>
                </w:pPr>
                <w:r>
                  <w:rPr>
                    <w:rFonts w:asciiTheme="majorBidi" w:hAnsiTheme="majorBidi" w:cstheme="majorBidi"/>
                    <w:b/>
                    <w:bCs/>
                    <w:noProof/>
                    <w:spacing w:val="5"/>
                    <w:sz w:val="24"/>
                    <w:szCs w:val="24"/>
                    <w:lang w:eastAsia="fr-FR"/>
                  </w:rPr>
                  <w:drawing>
                    <wp:inline distT="0" distB="0" distL="0" distR="0">
                      <wp:extent cx="2583180" cy="838200"/>
                      <wp:effectExtent l="19050" t="0" r="7620" b="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83180" cy="838200"/>
                              </a:xfrm>
                              <a:prstGeom prst="rect">
                                <a:avLst/>
                              </a:prstGeom>
                              <a:noFill/>
                              <a:ln w="9525">
                                <a:noFill/>
                                <a:miter lim="800000"/>
                                <a:headEnd/>
                                <a:tailEnd/>
                              </a:ln>
                            </pic:spPr>
                          </pic:pic>
                        </a:graphicData>
                      </a:graphic>
                    </wp:inline>
                  </w:drawing>
                </w:r>
                <w:r w:rsidRPr="000B4F7B">
                  <w:rPr>
                    <w:rStyle w:val="lev"/>
                    <w:rFonts w:asciiTheme="majorBidi" w:hAnsiTheme="majorBidi" w:cstheme="majorBidi"/>
                    <w:noProof/>
                    <w:color w:val="auto"/>
                    <w:sz w:val="24"/>
                    <w:szCs w:val="24"/>
                    <w:lang w:eastAsia="fr-FR"/>
                  </w:rPr>
                  <w:drawing>
                    <wp:inline distT="0" distB="0" distL="0" distR="0">
                      <wp:extent cx="2003961" cy="685800"/>
                      <wp:effectExtent l="19050" t="19050" r="15339" b="19050"/>
                      <wp:docPr id="22" name="Image 1" descr="C:\Users\elmou\OneDrive\Bureau\colloque audit 2023\interventi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mou\OneDrive\Bureau\colloque audit 2023\interventions\logo.jpg"/>
                              <pic:cNvPicPr>
                                <a:picLocks noChangeAspect="1" noChangeArrowheads="1"/>
                              </pic:cNvPicPr>
                            </pic:nvPicPr>
                            <pic:blipFill>
                              <a:blip r:embed="rId2"/>
                              <a:srcRect/>
                              <a:stretch>
                                <a:fillRect/>
                              </a:stretch>
                            </pic:blipFill>
                            <pic:spPr bwMode="auto">
                              <a:xfrm>
                                <a:off x="0" y="0"/>
                                <a:ext cx="2008053" cy="687200"/>
                              </a:xfrm>
                              <a:prstGeom prst="rect">
                                <a:avLst/>
                              </a:prstGeom>
                              <a:noFill/>
                              <a:ln w="9525">
                                <a:solidFill>
                                  <a:schemeClr val="tx1"/>
                                </a:solidFill>
                                <a:miter lim="800000"/>
                                <a:headEnd/>
                                <a:tailEnd/>
                              </a:ln>
                            </pic:spPr>
                          </pic:pic>
                        </a:graphicData>
                      </a:graphic>
                    </wp:inline>
                  </w:drawing>
                </w:r>
              </w:p>
              <w:p w:rsidR="00C72F60" w:rsidRDefault="00C72F60" w:rsidP="00C72F60">
                <w:pPr>
                  <w:pStyle w:val="En-tte"/>
                  <w:jc w:val="right"/>
                  <w:rPr>
                    <w:rStyle w:val="lev"/>
                    <w:rFonts w:asciiTheme="majorBidi" w:hAnsiTheme="majorBidi" w:cstheme="majorBidi"/>
                    <w:color w:val="auto"/>
                    <w:sz w:val="24"/>
                    <w:szCs w:val="24"/>
                    <w:lang w:bidi="en-US"/>
                  </w:rPr>
                </w:pPr>
              </w:p>
              <w:p w:rsidR="00C72F60" w:rsidRDefault="00C72F60" w:rsidP="00C72F60">
                <w:pPr>
                  <w:pStyle w:val="En-tte"/>
                  <w:rPr>
                    <w:rStyle w:val="lev"/>
                    <w:rFonts w:asciiTheme="majorBidi" w:hAnsiTheme="majorBidi" w:cstheme="majorBidi"/>
                    <w:color w:val="auto"/>
                    <w:sz w:val="24"/>
                    <w:szCs w:val="24"/>
                    <w:lang w:bidi="en-US"/>
                  </w:rPr>
                </w:pPr>
              </w:p>
              <w:p w:rsidR="00C72F60" w:rsidRDefault="00C72F60" w:rsidP="00C72F60"/>
            </w:txbxContent>
          </v:textbox>
        </v:rect>
      </w:pict>
    </w:r>
  </w:p>
  <w:p w:rsidR="00C72F60" w:rsidRDefault="00C72F60" w:rsidP="00C72F60">
    <w:pPr>
      <w:spacing w:after="0" w:line="240" w:lineRule="auto"/>
      <w:outlineLvl w:val="0"/>
      <w:rPr>
        <w:rStyle w:val="lev"/>
        <w:rFonts w:asciiTheme="majorBidi" w:hAnsiTheme="majorBidi" w:cstheme="majorBidi"/>
        <w:color w:val="auto"/>
        <w:sz w:val="24"/>
        <w:szCs w:val="24"/>
        <w:lang w:bidi="en-US"/>
      </w:rPr>
    </w:pPr>
  </w:p>
  <w:p w:rsidR="00C72F60" w:rsidRDefault="00C72F60" w:rsidP="00C72F60">
    <w:pPr>
      <w:spacing w:after="0" w:line="240" w:lineRule="auto"/>
      <w:outlineLvl w:val="0"/>
      <w:rPr>
        <w:rStyle w:val="lev"/>
        <w:rFonts w:asciiTheme="majorBidi" w:hAnsiTheme="majorBidi" w:cstheme="majorBidi"/>
        <w:color w:val="auto"/>
        <w:sz w:val="24"/>
        <w:szCs w:val="24"/>
        <w:lang w:bidi="en-US"/>
      </w:rPr>
    </w:pPr>
  </w:p>
  <w:p w:rsidR="00C72F60" w:rsidRDefault="00C72F60" w:rsidP="00C72F60">
    <w:pPr>
      <w:spacing w:after="0" w:line="240" w:lineRule="auto"/>
      <w:outlineLvl w:val="0"/>
      <w:rPr>
        <w:rStyle w:val="lev"/>
        <w:rFonts w:asciiTheme="majorBidi" w:hAnsiTheme="majorBidi" w:cstheme="majorBidi"/>
        <w:color w:val="auto"/>
        <w:sz w:val="24"/>
        <w:szCs w:val="24"/>
        <w:lang w:bidi="en-US"/>
      </w:rPr>
    </w:pPr>
  </w:p>
  <w:p w:rsidR="00C72F60" w:rsidRDefault="00C72F60" w:rsidP="00C72F60">
    <w:pPr>
      <w:pStyle w:val="En-tte"/>
      <w:pBdr>
        <w:bottom w:val="thickThinSmallGap" w:sz="24" w:space="1" w:color="823B0B" w:themeColor="accent2" w:themeShade="7F"/>
      </w:pBdr>
      <w:rPr>
        <w:rStyle w:val="lev"/>
        <w:rFonts w:asciiTheme="majorBidi" w:hAnsiTheme="majorBidi" w:cstheme="majorBidi"/>
        <w:color w:val="auto"/>
        <w:sz w:val="24"/>
        <w:szCs w:val="24"/>
        <w:lang w:bidi="en-US"/>
      </w:rPr>
    </w:pPr>
  </w:p>
  <w:p w:rsidR="00C72F60" w:rsidRDefault="00C72F60" w:rsidP="00C72F60">
    <w:pPr>
      <w:pStyle w:val="En-tte"/>
      <w:pBdr>
        <w:bottom w:val="thickThinSmallGap" w:sz="24" w:space="1" w:color="823B0B" w:themeColor="accent2" w:themeShade="7F"/>
      </w:pBdr>
      <w:rPr>
        <w:rFonts w:asciiTheme="majorHAnsi" w:eastAsiaTheme="majorEastAsia" w:hAnsiTheme="majorHAnsi" w:cstheme="majorBidi"/>
        <w:sz w:val="32"/>
        <w:szCs w:val="32"/>
      </w:rPr>
    </w:pPr>
  </w:p>
  <w:p w:rsidR="005A6DB4" w:rsidRDefault="005A6DB4" w:rsidP="00C72F60">
    <w:pPr>
      <w:pStyle w:val="En-tte"/>
      <w:pBdr>
        <w:bottom w:val="thickThinSmallGap" w:sz="24" w:space="1" w:color="823B0B" w:themeColor="accent2" w:themeShade="7F"/>
      </w:pBdr>
      <w:rPr>
        <w:rFonts w:asciiTheme="majorHAnsi" w:eastAsiaTheme="majorEastAsia" w:hAnsiTheme="majorHAnsi" w:cstheme="majorBidi"/>
        <w:sz w:val="32"/>
        <w:szCs w:val="32"/>
      </w:rPr>
    </w:pPr>
  </w:p>
  <w:p w:rsidR="004C0A4A" w:rsidRPr="005D5012" w:rsidRDefault="004C0A4A" w:rsidP="005D5012">
    <w:pPr>
      <w:pStyle w:val="En-tte"/>
      <w:rPr>
        <w:rFonts w:asciiTheme="majorBidi" w:hAnsiTheme="majorBidi" w:cstheme="majorBidi"/>
        <w:b/>
        <w:bCs/>
        <w:spacing w:val="5"/>
        <w:sz w:val="24"/>
        <w:szCs w:val="24"/>
        <w:lang w:bidi="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72913"/>
    <w:multiLevelType w:val="hybridMultilevel"/>
    <w:tmpl w:val="E6283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4A1DE5"/>
    <w:multiLevelType w:val="hybridMultilevel"/>
    <w:tmpl w:val="2DCC7A40"/>
    <w:lvl w:ilvl="0" w:tplc="3842BC4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2530">
      <o:colormenu v:ext="edit" strokecolor="none [3212]"/>
    </o:shapedefaults>
    <o:shapelayout v:ext="edit">
      <o:idmap v:ext="edit" data="15"/>
    </o:shapelayout>
  </w:hdrShapeDefaults>
  <w:footnotePr>
    <w:footnote w:id="0"/>
    <w:footnote w:id="1"/>
  </w:footnotePr>
  <w:endnotePr>
    <w:endnote w:id="0"/>
    <w:endnote w:id="1"/>
  </w:endnotePr>
  <w:compat/>
  <w:rsids>
    <w:rsidRoot w:val="00AA120A"/>
    <w:rsid w:val="000529DB"/>
    <w:rsid w:val="000A7930"/>
    <w:rsid w:val="000B4F7B"/>
    <w:rsid w:val="001373C2"/>
    <w:rsid w:val="00150A18"/>
    <w:rsid w:val="00166794"/>
    <w:rsid w:val="001C5563"/>
    <w:rsid w:val="00260C4C"/>
    <w:rsid w:val="00290F30"/>
    <w:rsid w:val="00297AFE"/>
    <w:rsid w:val="003150E7"/>
    <w:rsid w:val="00324B15"/>
    <w:rsid w:val="003501DB"/>
    <w:rsid w:val="00410E33"/>
    <w:rsid w:val="00416178"/>
    <w:rsid w:val="00422EAD"/>
    <w:rsid w:val="00445492"/>
    <w:rsid w:val="004676C3"/>
    <w:rsid w:val="00483EBF"/>
    <w:rsid w:val="004A758F"/>
    <w:rsid w:val="004C0A4A"/>
    <w:rsid w:val="00506299"/>
    <w:rsid w:val="00516FE0"/>
    <w:rsid w:val="00540016"/>
    <w:rsid w:val="005A6AB8"/>
    <w:rsid w:val="005A6DB4"/>
    <w:rsid w:val="005D5012"/>
    <w:rsid w:val="0060027E"/>
    <w:rsid w:val="00630104"/>
    <w:rsid w:val="00634D0F"/>
    <w:rsid w:val="00666040"/>
    <w:rsid w:val="0067329C"/>
    <w:rsid w:val="00674C4E"/>
    <w:rsid w:val="006A43CE"/>
    <w:rsid w:val="006E22F8"/>
    <w:rsid w:val="00730F3C"/>
    <w:rsid w:val="00744FC4"/>
    <w:rsid w:val="0077088A"/>
    <w:rsid w:val="007B38CF"/>
    <w:rsid w:val="007C5887"/>
    <w:rsid w:val="007E783F"/>
    <w:rsid w:val="0083179A"/>
    <w:rsid w:val="00844EC8"/>
    <w:rsid w:val="0085453D"/>
    <w:rsid w:val="008E40F4"/>
    <w:rsid w:val="008E6182"/>
    <w:rsid w:val="0090037A"/>
    <w:rsid w:val="00943AF6"/>
    <w:rsid w:val="00993F42"/>
    <w:rsid w:val="009A6648"/>
    <w:rsid w:val="009E25D1"/>
    <w:rsid w:val="009F6C9E"/>
    <w:rsid w:val="00A2586A"/>
    <w:rsid w:val="00A9194D"/>
    <w:rsid w:val="00AA120A"/>
    <w:rsid w:val="00AA4960"/>
    <w:rsid w:val="00AE42CB"/>
    <w:rsid w:val="00B339DA"/>
    <w:rsid w:val="00B466B9"/>
    <w:rsid w:val="00B8599F"/>
    <w:rsid w:val="00BD6AA7"/>
    <w:rsid w:val="00C57541"/>
    <w:rsid w:val="00C72F60"/>
    <w:rsid w:val="00C77C4B"/>
    <w:rsid w:val="00CA39C9"/>
    <w:rsid w:val="00CD4CF3"/>
    <w:rsid w:val="00D925FD"/>
    <w:rsid w:val="00D95D67"/>
    <w:rsid w:val="00DA2C61"/>
    <w:rsid w:val="00E95DD5"/>
    <w:rsid w:val="00EF53E6"/>
    <w:rsid w:val="00EF5D05"/>
    <w:rsid w:val="00F0457C"/>
    <w:rsid w:val="00FA7C9B"/>
    <w:rsid w:val="00FB1492"/>
    <w:rsid w:val="00FE7542"/>
    <w:rsid w:val="00FF203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20A"/>
    <w:pPr>
      <w:spacing w:after="200" w:line="276" w:lineRule="auto"/>
    </w:pPr>
  </w:style>
  <w:style w:type="paragraph" w:styleId="Titre1">
    <w:name w:val="heading 1"/>
    <w:basedOn w:val="Normal"/>
    <w:link w:val="Titre1Car"/>
    <w:uiPriority w:val="9"/>
    <w:qFormat/>
    <w:rsid w:val="009E25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AA120A"/>
    <w:pPr>
      <w:spacing w:before="100" w:beforeAutospacing="1" w:after="100" w:afterAutospacing="1" w:line="252" w:lineRule="auto"/>
    </w:pPr>
    <w:rPr>
      <w:rFonts w:ascii="Cambria" w:eastAsia="Times New Roman" w:hAnsi="Cambria" w:cs="Times New Roman"/>
      <w:lang w:val="en-US" w:bidi="en-US"/>
    </w:rPr>
  </w:style>
  <w:style w:type="character" w:styleId="lev">
    <w:name w:val="Strong"/>
    <w:uiPriority w:val="22"/>
    <w:qFormat/>
    <w:rsid w:val="00AA120A"/>
    <w:rPr>
      <w:b/>
      <w:bCs/>
      <w:color w:val="943634"/>
      <w:spacing w:val="5"/>
    </w:rPr>
  </w:style>
  <w:style w:type="paragraph" w:customStyle="1" w:styleId="cathcorpstexte-char-western">
    <w:name w:val="cathcorpstexte-char-western"/>
    <w:basedOn w:val="Normal"/>
    <w:rsid w:val="00AA120A"/>
    <w:pPr>
      <w:spacing w:before="100" w:beforeAutospacing="1" w:after="238" w:line="288" w:lineRule="auto"/>
      <w:ind w:firstLine="567"/>
      <w:jc w:val="both"/>
    </w:pPr>
    <w:rPr>
      <w:rFonts w:ascii="Cambria" w:eastAsia="Times New Roman" w:hAnsi="Cambria" w:cs="Times New Roman"/>
      <w:color w:val="000000"/>
      <w:lang w:val="en-US" w:bidi="en-US"/>
    </w:rPr>
  </w:style>
  <w:style w:type="paragraph" w:customStyle="1" w:styleId="Default">
    <w:name w:val="Default"/>
    <w:rsid w:val="00AA120A"/>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260C4C"/>
    <w:rPr>
      <w:color w:val="0563C1" w:themeColor="hyperlink"/>
      <w:u w:val="single"/>
    </w:rPr>
  </w:style>
  <w:style w:type="character" w:customStyle="1" w:styleId="Titre1Car">
    <w:name w:val="Titre 1 Car"/>
    <w:basedOn w:val="Policepardfaut"/>
    <w:link w:val="Titre1"/>
    <w:uiPriority w:val="9"/>
    <w:rsid w:val="009E25D1"/>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9E25D1"/>
    <w:pPr>
      <w:ind w:left="720"/>
      <w:contextualSpacing/>
    </w:pPr>
  </w:style>
  <w:style w:type="character" w:styleId="Accentuation">
    <w:name w:val="Emphasis"/>
    <w:basedOn w:val="Policepardfaut"/>
    <w:uiPriority w:val="20"/>
    <w:qFormat/>
    <w:rsid w:val="009E25D1"/>
    <w:rPr>
      <w:i/>
      <w:iCs/>
    </w:rPr>
  </w:style>
  <w:style w:type="character" w:customStyle="1" w:styleId="artdeco-pilltext">
    <w:name w:val="artdeco-pill__text"/>
    <w:basedOn w:val="Policepardfaut"/>
    <w:rsid w:val="00422EAD"/>
  </w:style>
  <w:style w:type="table" w:styleId="Grilledutableau">
    <w:name w:val="Table Grid"/>
    <w:basedOn w:val="TableauNormal"/>
    <w:rsid w:val="006E22F8"/>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676C3"/>
    <w:pPr>
      <w:tabs>
        <w:tab w:val="center" w:pos="4536"/>
        <w:tab w:val="right" w:pos="9072"/>
      </w:tabs>
      <w:spacing w:after="0" w:line="240" w:lineRule="auto"/>
    </w:pPr>
  </w:style>
  <w:style w:type="character" w:customStyle="1" w:styleId="En-tteCar">
    <w:name w:val="En-tête Car"/>
    <w:basedOn w:val="Policepardfaut"/>
    <w:link w:val="En-tte"/>
    <w:uiPriority w:val="99"/>
    <w:rsid w:val="004676C3"/>
  </w:style>
  <w:style w:type="paragraph" w:styleId="Pieddepage">
    <w:name w:val="footer"/>
    <w:basedOn w:val="Normal"/>
    <w:link w:val="PieddepageCar"/>
    <w:uiPriority w:val="99"/>
    <w:semiHidden/>
    <w:unhideWhenUsed/>
    <w:rsid w:val="004676C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676C3"/>
  </w:style>
  <w:style w:type="paragraph" w:styleId="Textedebulles">
    <w:name w:val="Balloon Text"/>
    <w:basedOn w:val="Normal"/>
    <w:link w:val="TextedebullesCar"/>
    <w:uiPriority w:val="99"/>
    <w:semiHidden/>
    <w:unhideWhenUsed/>
    <w:rsid w:val="004676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64802">
      <w:bodyDiv w:val="1"/>
      <w:marLeft w:val="0"/>
      <w:marRight w:val="0"/>
      <w:marTop w:val="0"/>
      <w:marBottom w:val="0"/>
      <w:divBdr>
        <w:top w:val="none" w:sz="0" w:space="0" w:color="auto"/>
        <w:left w:val="none" w:sz="0" w:space="0" w:color="auto"/>
        <w:bottom w:val="none" w:sz="0" w:space="0" w:color="auto"/>
        <w:right w:val="none" w:sz="0" w:space="0" w:color="auto"/>
      </w:divBdr>
    </w:div>
    <w:div w:id="346323693">
      <w:bodyDiv w:val="1"/>
      <w:marLeft w:val="0"/>
      <w:marRight w:val="0"/>
      <w:marTop w:val="0"/>
      <w:marBottom w:val="0"/>
      <w:divBdr>
        <w:top w:val="none" w:sz="0" w:space="0" w:color="auto"/>
        <w:left w:val="none" w:sz="0" w:space="0" w:color="auto"/>
        <w:bottom w:val="none" w:sz="0" w:space="0" w:color="auto"/>
        <w:right w:val="none" w:sz="0" w:space="0" w:color="auto"/>
      </w:divBdr>
    </w:div>
    <w:div w:id="869491308">
      <w:bodyDiv w:val="1"/>
      <w:marLeft w:val="0"/>
      <w:marRight w:val="0"/>
      <w:marTop w:val="0"/>
      <w:marBottom w:val="0"/>
      <w:divBdr>
        <w:top w:val="none" w:sz="0" w:space="0" w:color="auto"/>
        <w:left w:val="none" w:sz="0" w:space="0" w:color="auto"/>
        <w:bottom w:val="none" w:sz="0" w:space="0" w:color="auto"/>
        <w:right w:val="none" w:sz="0" w:space="0" w:color="auto"/>
      </w:divBdr>
    </w:div>
    <w:div w:id="873541356">
      <w:bodyDiv w:val="1"/>
      <w:marLeft w:val="0"/>
      <w:marRight w:val="0"/>
      <w:marTop w:val="0"/>
      <w:marBottom w:val="0"/>
      <w:divBdr>
        <w:top w:val="none" w:sz="0" w:space="0" w:color="auto"/>
        <w:left w:val="none" w:sz="0" w:space="0" w:color="auto"/>
        <w:bottom w:val="none" w:sz="0" w:space="0" w:color="auto"/>
        <w:right w:val="none" w:sz="0" w:space="0" w:color="auto"/>
      </w:divBdr>
    </w:div>
    <w:div w:id="888540499">
      <w:bodyDiv w:val="1"/>
      <w:marLeft w:val="0"/>
      <w:marRight w:val="0"/>
      <w:marTop w:val="0"/>
      <w:marBottom w:val="0"/>
      <w:divBdr>
        <w:top w:val="none" w:sz="0" w:space="0" w:color="auto"/>
        <w:left w:val="none" w:sz="0" w:space="0" w:color="auto"/>
        <w:bottom w:val="none" w:sz="0" w:space="0" w:color="auto"/>
        <w:right w:val="none" w:sz="0" w:space="0" w:color="auto"/>
      </w:divBdr>
    </w:div>
    <w:div w:id="1158106463">
      <w:bodyDiv w:val="1"/>
      <w:marLeft w:val="0"/>
      <w:marRight w:val="0"/>
      <w:marTop w:val="0"/>
      <w:marBottom w:val="0"/>
      <w:divBdr>
        <w:top w:val="none" w:sz="0" w:space="0" w:color="auto"/>
        <w:left w:val="none" w:sz="0" w:space="0" w:color="auto"/>
        <w:bottom w:val="none" w:sz="0" w:space="0" w:color="auto"/>
        <w:right w:val="none" w:sz="0" w:space="0" w:color="auto"/>
      </w:divBdr>
    </w:div>
    <w:div w:id="1325476422">
      <w:bodyDiv w:val="1"/>
      <w:marLeft w:val="0"/>
      <w:marRight w:val="0"/>
      <w:marTop w:val="0"/>
      <w:marBottom w:val="0"/>
      <w:divBdr>
        <w:top w:val="none" w:sz="0" w:space="0" w:color="auto"/>
        <w:left w:val="none" w:sz="0" w:space="0" w:color="auto"/>
        <w:bottom w:val="none" w:sz="0" w:space="0" w:color="auto"/>
        <w:right w:val="none" w:sz="0" w:space="0" w:color="auto"/>
      </w:divBdr>
    </w:div>
    <w:div w:id="1382703605">
      <w:bodyDiv w:val="1"/>
      <w:marLeft w:val="0"/>
      <w:marRight w:val="0"/>
      <w:marTop w:val="0"/>
      <w:marBottom w:val="0"/>
      <w:divBdr>
        <w:top w:val="none" w:sz="0" w:space="0" w:color="auto"/>
        <w:left w:val="none" w:sz="0" w:space="0" w:color="auto"/>
        <w:bottom w:val="none" w:sz="0" w:space="0" w:color="auto"/>
        <w:right w:val="none" w:sz="0" w:space="0" w:color="auto"/>
      </w:divBdr>
      <w:divsChild>
        <w:div w:id="1086808316">
          <w:marLeft w:val="0"/>
          <w:marRight w:val="0"/>
          <w:marTop w:val="240"/>
          <w:marBottom w:val="0"/>
          <w:divBdr>
            <w:top w:val="single" w:sz="4" w:space="12" w:color="CCCCCC"/>
            <w:left w:val="none" w:sz="0" w:space="0" w:color="auto"/>
            <w:bottom w:val="single" w:sz="4" w:space="12" w:color="CCCCCC"/>
            <w:right w:val="none" w:sz="0" w:space="0" w:color="auto"/>
          </w:divBdr>
          <w:divsChild>
            <w:div w:id="14542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1096">
      <w:bodyDiv w:val="1"/>
      <w:marLeft w:val="0"/>
      <w:marRight w:val="0"/>
      <w:marTop w:val="0"/>
      <w:marBottom w:val="0"/>
      <w:divBdr>
        <w:top w:val="none" w:sz="0" w:space="0" w:color="auto"/>
        <w:left w:val="none" w:sz="0" w:space="0" w:color="auto"/>
        <w:bottom w:val="none" w:sz="0" w:space="0" w:color="auto"/>
        <w:right w:val="none" w:sz="0" w:space="0" w:color="auto"/>
      </w:divBdr>
    </w:div>
    <w:div w:id="20016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oque.elmoub@gmail.com" TargetMode="External"/><Relationship Id="rId3" Type="http://schemas.openxmlformats.org/officeDocument/2006/relationships/settings" Target="settings.xml"/><Relationship Id="rId7" Type="http://schemas.openxmlformats.org/officeDocument/2006/relationships/hyperlink" Target="mailto:medelmoubare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548</Words>
  <Characters>3015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dc:creator>
  <cp:keywords/>
  <dc:description/>
  <cp:lastModifiedBy>elmou</cp:lastModifiedBy>
  <cp:revision>37</cp:revision>
  <cp:lastPrinted>2025-04-23T12:17:00Z</cp:lastPrinted>
  <dcterms:created xsi:type="dcterms:W3CDTF">2023-05-09T08:45:00Z</dcterms:created>
  <dcterms:modified xsi:type="dcterms:W3CDTF">2025-04-23T12:19:00Z</dcterms:modified>
</cp:coreProperties>
</file>