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7FD" w:rsidRPr="004E67FD" w:rsidRDefault="004E67FD" w:rsidP="004E67FD">
      <w:pPr>
        <w:jc w:val="center"/>
        <w:rPr>
          <w:rFonts w:cs="Times New Roman"/>
          <w:b/>
          <w:bCs/>
          <w:color w:val="000066"/>
          <w:sz w:val="24"/>
          <w:szCs w:val="24"/>
          <w:lang w:bidi="ar-DZ"/>
        </w:rPr>
      </w:pPr>
      <w:r>
        <w:rPr>
          <w:rFonts w:cs="Times New Roman"/>
          <w:b/>
          <w:bCs/>
          <w:color w:val="000066"/>
          <w:sz w:val="24"/>
          <w:szCs w:val="24"/>
          <w:lang w:bidi="ar-DZ"/>
        </w:rPr>
        <w:t>T</w:t>
      </w:r>
      <w:r w:rsidRPr="004E67FD">
        <w:rPr>
          <w:rFonts w:cs="Times New Roman"/>
          <w:b/>
          <w:bCs/>
          <w:color w:val="000066"/>
          <w:sz w:val="24"/>
          <w:szCs w:val="24"/>
          <w:lang w:bidi="ar-DZ"/>
        </w:rPr>
        <w:t>itre de l'article, Times New Roman, taille 12, en gras, Interligne 1</w:t>
      </w:r>
    </w:p>
    <w:p w:rsidR="004E67FD" w:rsidRDefault="004E67FD" w:rsidP="004E67FD">
      <w:pPr>
        <w:jc w:val="center"/>
        <w:rPr>
          <w:rFonts w:cs="Times New Roman"/>
          <w:b/>
          <w:bCs/>
          <w:color w:val="000066"/>
          <w:sz w:val="22"/>
          <w:szCs w:val="22"/>
          <w:lang w:val="en-US" w:bidi="ar-DZ"/>
        </w:rPr>
      </w:pPr>
      <w:r w:rsidRPr="0029281F">
        <w:rPr>
          <w:rFonts w:cs="Times New Roman"/>
          <w:b/>
          <w:bCs/>
          <w:color w:val="000066"/>
          <w:sz w:val="24"/>
          <w:szCs w:val="24"/>
          <w:lang w:val="en-US" w:bidi="ar-DZ"/>
        </w:rPr>
        <w:t>Title</w:t>
      </w:r>
      <w:r w:rsidRPr="00B3153F">
        <w:rPr>
          <w:rFonts w:cs="Times New Roman"/>
          <w:b/>
          <w:bCs/>
          <w:color w:val="000066"/>
          <w:sz w:val="22"/>
          <w:szCs w:val="22"/>
          <w:lang w:val="en-US" w:bidi="ar-DZ"/>
        </w:rPr>
        <w:t xml:space="preserve"> of the article, Times New Roman, Size 1</w:t>
      </w:r>
      <w:r w:rsidRPr="00B3153F">
        <w:rPr>
          <w:rFonts w:cs="Times New Roman"/>
          <w:b/>
          <w:bCs/>
          <w:color w:val="000066"/>
          <w:sz w:val="22"/>
          <w:szCs w:val="22"/>
          <w:rtl/>
          <w:lang w:val="en-US" w:bidi="ar-DZ"/>
        </w:rPr>
        <w:t>1</w:t>
      </w:r>
      <w:r w:rsidRPr="00B3153F">
        <w:rPr>
          <w:rFonts w:cs="Times New Roman"/>
          <w:b/>
          <w:bCs/>
          <w:color w:val="000066"/>
          <w:sz w:val="22"/>
          <w:szCs w:val="22"/>
          <w:lang w:val="en-US" w:bidi="ar-DZ"/>
        </w:rPr>
        <w:t>, Bold, Interline 1</w:t>
      </w:r>
    </w:p>
    <w:p w:rsidR="004E67FD" w:rsidRPr="0029281F" w:rsidRDefault="004E67FD" w:rsidP="004E67FD">
      <w:pPr>
        <w:jc w:val="center"/>
        <w:rPr>
          <w:rFonts w:cs="Times New Roman"/>
          <w:b/>
          <w:bCs/>
          <w:color w:val="000066"/>
          <w:sz w:val="24"/>
          <w:szCs w:val="24"/>
          <w:lang w:val="en-US" w:bidi="ar-DZ"/>
        </w:rPr>
      </w:pPr>
    </w:p>
    <w:p w:rsidR="004E67FD" w:rsidRPr="00FF73C5" w:rsidRDefault="004E67FD" w:rsidP="004E67FD">
      <w:pPr>
        <w:jc w:val="center"/>
        <w:rPr>
          <w:rFonts w:cs="Times New Roman"/>
          <w:color w:val="000000"/>
          <w:sz w:val="24"/>
          <w:szCs w:val="24"/>
          <w:lang w:bidi="ar-DZ"/>
        </w:rPr>
      </w:pPr>
      <w:r w:rsidRPr="00FF73C5">
        <w:rPr>
          <w:rFonts w:cs="Times New Roman"/>
          <w:color w:val="000000"/>
          <w:sz w:val="24"/>
          <w:szCs w:val="24"/>
          <w:lang w:bidi="ar-DZ"/>
        </w:rPr>
        <w:t>Nom et Prénom</w:t>
      </w:r>
      <w:r w:rsidRPr="00FF73C5">
        <w:rPr>
          <w:rFonts w:cs="Times New Roman"/>
          <w:color w:val="000000"/>
          <w:sz w:val="24"/>
          <w:szCs w:val="24"/>
          <w:vertAlign w:val="superscript"/>
          <w:lang w:bidi="ar-DZ"/>
        </w:rPr>
        <w:t>1,*</w:t>
      </w:r>
      <w:r w:rsidRPr="00FF73C5">
        <w:rPr>
          <w:rFonts w:cs="Times New Roman"/>
          <w:color w:val="000000"/>
          <w:sz w:val="24"/>
          <w:szCs w:val="24"/>
          <w:lang w:bidi="ar-DZ"/>
        </w:rPr>
        <w:t>, Nom et prénom</w:t>
      </w:r>
      <w:r w:rsidRPr="00FF73C5">
        <w:rPr>
          <w:rFonts w:cs="Times New Roman"/>
          <w:color w:val="000000"/>
          <w:sz w:val="24"/>
          <w:szCs w:val="24"/>
          <w:vertAlign w:val="superscript"/>
          <w:lang w:bidi="ar-DZ"/>
        </w:rPr>
        <w:t>2</w:t>
      </w:r>
      <w:r w:rsidRPr="00FF73C5">
        <w:rPr>
          <w:rFonts w:cs="Times New Roman"/>
          <w:color w:val="000000"/>
          <w:sz w:val="24"/>
          <w:szCs w:val="24"/>
          <w:lang w:bidi="ar-DZ"/>
        </w:rPr>
        <w:t>, Nom et Prénom</w:t>
      </w:r>
      <w:r w:rsidRPr="00FF73C5">
        <w:rPr>
          <w:rFonts w:cs="Times New Roman"/>
          <w:color w:val="000000"/>
          <w:sz w:val="24"/>
          <w:szCs w:val="24"/>
          <w:vertAlign w:val="superscript"/>
          <w:lang w:bidi="ar-DZ"/>
        </w:rPr>
        <w:t>3</w:t>
      </w:r>
    </w:p>
    <w:p w:rsidR="004E67FD" w:rsidRDefault="004E67FD" w:rsidP="004E67FD">
      <w:pPr>
        <w:jc w:val="center"/>
        <w:rPr>
          <w:rStyle w:val="alt-edited"/>
          <w:rFonts w:cs="Times New Roman"/>
          <w:sz w:val="24"/>
          <w:szCs w:val="24"/>
        </w:rPr>
      </w:pPr>
      <w:r w:rsidRPr="004E67FD">
        <w:rPr>
          <w:rStyle w:val="alt-edited"/>
          <w:rFonts w:cs="Times New Roman"/>
          <w:sz w:val="24"/>
          <w:szCs w:val="24"/>
          <w:vertAlign w:val="superscript"/>
        </w:rPr>
        <w:t>1</w:t>
      </w:r>
      <w:r w:rsidRPr="00B3153F">
        <w:rPr>
          <w:rStyle w:val="alt-edited"/>
          <w:rFonts w:cs="Times New Roman"/>
          <w:sz w:val="24"/>
          <w:szCs w:val="24"/>
        </w:rPr>
        <w:t>A</w:t>
      </w:r>
      <w:r>
        <w:rPr>
          <w:rStyle w:val="alt-edited"/>
          <w:rFonts w:cs="Times New Roman"/>
          <w:sz w:val="24"/>
          <w:szCs w:val="24"/>
        </w:rPr>
        <w:t xml:space="preserve">ffiliation </w:t>
      </w:r>
      <w:r w:rsidRPr="00B3153F">
        <w:rPr>
          <w:rStyle w:val="alt-edited"/>
          <w:rFonts w:cs="Times New Roman"/>
          <w:sz w:val="24"/>
          <w:szCs w:val="24"/>
        </w:rPr>
        <w:t xml:space="preserve">complète (Pays), Times New Roman 12, </w:t>
      </w:r>
      <w:r w:rsidRPr="004E67FD">
        <w:rPr>
          <w:rStyle w:val="alt-edited"/>
          <w:rFonts w:cs="Times New Roman"/>
          <w:sz w:val="24"/>
          <w:szCs w:val="24"/>
        </w:rPr>
        <w:t xml:space="preserve">Interligne </w:t>
      </w:r>
      <w:r>
        <w:rPr>
          <w:rStyle w:val="alt-edited"/>
          <w:rFonts w:cs="Times New Roman"/>
          <w:sz w:val="24"/>
          <w:szCs w:val="24"/>
        </w:rPr>
        <w:t>1</w:t>
      </w:r>
    </w:p>
    <w:p w:rsidR="004E67FD" w:rsidRPr="00B3153F" w:rsidRDefault="004E67FD" w:rsidP="004E67FD">
      <w:pPr>
        <w:jc w:val="center"/>
        <w:rPr>
          <w:rStyle w:val="alt-edited"/>
          <w:b/>
          <w:bCs/>
          <w:color w:val="000066"/>
          <w:sz w:val="24"/>
          <w:szCs w:val="24"/>
          <w:lang w:bidi="ar-DZ"/>
        </w:rPr>
      </w:pPr>
      <w:r>
        <w:rPr>
          <w:rStyle w:val="alt-edited"/>
          <w:rFonts w:cs="Times New Roman"/>
          <w:sz w:val="24"/>
          <w:szCs w:val="24"/>
          <w:vertAlign w:val="superscript"/>
        </w:rPr>
        <w:t>2</w:t>
      </w:r>
      <w:r w:rsidRPr="00B3153F">
        <w:rPr>
          <w:rStyle w:val="alt-edited"/>
          <w:rFonts w:cs="Times New Roman"/>
          <w:sz w:val="24"/>
          <w:szCs w:val="24"/>
        </w:rPr>
        <w:t>A</w:t>
      </w:r>
      <w:r>
        <w:rPr>
          <w:rStyle w:val="alt-edited"/>
          <w:rFonts w:cs="Times New Roman"/>
          <w:sz w:val="24"/>
          <w:szCs w:val="24"/>
        </w:rPr>
        <w:t xml:space="preserve">ffiliation </w:t>
      </w:r>
      <w:r w:rsidRPr="00B3153F">
        <w:rPr>
          <w:rStyle w:val="alt-edited"/>
          <w:rFonts w:cs="Times New Roman"/>
          <w:sz w:val="24"/>
          <w:szCs w:val="24"/>
        </w:rPr>
        <w:t xml:space="preserve">complète (Pays), Times New Roman 12, </w:t>
      </w:r>
      <w:r w:rsidRPr="004E67FD">
        <w:rPr>
          <w:rStyle w:val="alt-edited"/>
          <w:rFonts w:cs="Times New Roman"/>
          <w:sz w:val="24"/>
          <w:szCs w:val="24"/>
        </w:rPr>
        <w:t xml:space="preserve">Interligne </w:t>
      </w:r>
      <w:r>
        <w:rPr>
          <w:rStyle w:val="alt-edited"/>
          <w:rFonts w:cs="Times New Roman"/>
          <w:sz w:val="24"/>
          <w:szCs w:val="24"/>
        </w:rPr>
        <w:t>1</w:t>
      </w:r>
    </w:p>
    <w:p w:rsidR="004E67FD" w:rsidRPr="00B3153F" w:rsidRDefault="004E67FD" w:rsidP="004E67FD">
      <w:pPr>
        <w:jc w:val="center"/>
        <w:rPr>
          <w:rStyle w:val="alt-edited"/>
          <w:b/>
          <w:bCs/>
          <w:color w:val="000066"/>
          <w:sz w:val="24"/>
          <w:szCs w:val="24"/>
          <w:lang w:bidi="ar-DZ"/>
        </w:rPr>
      </w:pPr>
      <w:r>
        <w:rPr>
          <w:rStyle w:val="alt-edited"/>
          <w:rFonts w:cs="Times New Roman"/>
          <w:sz w:val="24"/>
          <w:szCs w:val="24"/>
          <w:vertAlign w:val="superscript"/>
        </w:rPr>
        <w:t>3</w:t>
      </w:r>
      <w:r w:rsidRPr="00B3153F">
        <w:rPr>
          <w:rStyle w:val="alt-edited"/>
          <w:rFonts w:cs="Times New Roman"/>
          <w:sz w:val="24"/>
          <w:szCs w:val="24"/>
        </w:rPr>
        <w:t>A</w:t>
      </w:r>
      <w:r>
        <w:rPr>
          <w:rStyle w:val="alt-edited"/>
          <w:rFonts w:cs="Times New Roman"/>
          <w:sz w:val="24"/>
          <w:szCs w:val="24"/>
        </w:rPr>
        <w:t xml:space="preserve">ffiliation </w:t>
      </w:r>
      <w:r w:rsidRPr="00B3153F">
        <w:rPr>
          <w:rStyle w:val="alt-edited"/>
          <w:rFonts w:cs="Times New Roman"/>
          <w:sz w:val="24"/>
          <w:szCs w:val="24"/>
        </w:rPr>
        <w:t xml:space="preserve">complète (Pays), Times New Roman 12, </w:t>
      </w:r>
      <w:r w:rsidRPr="004E67FD">
        <w:rPr>
          <w:rStyle w:val="alt-edited"/>
          <w:rFonts w:cs="Times New Roman"/>
          <w:sz w:val="24"/>
          <w:szCs w:val="24"/>
        </w:rPr>
        <w:t xml:space="preserve">Interligne </w:t>
      </w:r>
      <w:r>
        <w:rPr>
          <w:rStyle w:val="alt-edited"/>
          <w:rFonts w:cs="Times New Roman"/>
          <w:sz w:val="24"/>
          <w:szCs w:val="24"/>
        </w:rPr>
        <w:t>1</w:t>
      </w:r>
    </w:p>
    <w:p w:rsidR="004E67FD" w:rsidRDefault="004E67FD" w:rsidP="004E67FD">
      <w:pPr>
        <w:jc w:val="center"/>
        <w:rPr>
          <w:rStyle w:val="alt-edited"/>
          <w:b/>
          <w:bCs/>
          <w:color w:val="000066"/>
          <w:sz w:val="24"/>
          <w:szCs w:val="24"/>
          <w:lang w:bidi="ar-DZ"/>
        </w:rPr>
      </w:pPr>
    </w:p>
    <w:p w:rsidR="00DA4A76" w:rsidRPr="00DA4A76" w:rsidRDefault="00DA4A76" w:rsidP="007D2E12">
      <w:pPr>
        <w:rPr>
          <w:rFonts w:cs="Times New Roman"/>
          <w:sz w:val="20"/>
          <w:szCs w:val="20"/>
          <w:rtl/>
          <w:lang w:bidi="ar-DZ"/>
        </w:rPr>
      </w:pPr>
      <w:r w:rsidRPr="002B292B">
        <w:rPr>
          <w:rFonts w:cs="Times New Roman"/>
          <w:b/>
          <w:bCs/>
          <w:sz w:val="20"/>
          <w:szCs w:val="20"/>
        </w:rPr>
        <w:t>Date de réception :</w:t>
      </w:r>
      <w:r w:rsidRPr="00DA4A76">
        <w:rPr>
          <w:rFonts w:cs="Times New Roman"/>
          <w:sz w:val="20"/>
          <w:szCs w:val="20"/>
        </w:rPr>
        <w:t xml:space="preserve"> Jour</w:t>
      </w:r>
      <w:r>
        <w:rPr>
          <w:rFonts w:cs="Times New Roman"/>
          <w:sz w:val="20"/>
          <w:szCs w:val="20"/>
        </w:rPr>
        <w:t>/</w:t>
      </w:r>
      <w:r w:rsidRPr="00DA4A76">
        <w:rPr>
          <w:rFonts w:cs="Times New Roman"/>
          <w:sz w:val="20"/>
          <w:szCs w:val="20"/>
        </w:rPr>
        <w:t xml:space="preserve">Mois/Année ; </w:t>
      </w:r>
      <w:r w:rsidRPr="002B292B">
        <w:rPr>
          <w:rFonts w:cs="Times New Roman"/>
          <w:b/>
          <w:bCs/>
          <w:sz w:val="20"/>
          <w:szCs w:val="20"/>
        </w:rPr>
        <w:t xml:space="preserve">Date de </w:t>
      </w:r>
      <w:r w:rsidR="007D2E12" w:rsidRPr="002B292B">
        <w:rPr>
          <w:rFonts w:cs="Times New Roman"/>
          <w:b/>
          <w:bCs/>
          <w:sz w:val="20"/>
          <w:szCs w:val="20"/>
        </w:rPr>
        <w:t>révision :</w:t>
      </w:r>
      <w:r w:rsidRPr="00DA4A76">
        <w:rPr>
          <w:rFonts w:cs="Times New Roman"/>
          <w:sz w:val="20"/>
          <w:szCs w:val="20"/>
        </w:rPr>
        <w:t xml:space="preserve"> Jour/Mois/Année ; </w:t>
      </w:r>
      <w:r w:rsidRPr="002B292B">
        <w:rPr>
          <w:rFonts w:cs="Times New Roman"/>
          <w:b/>
          <w:bCs/>
          <w:sz w:val="20"/>
          <w:szCs w:val="20"/>
        </w:rPr>
        <w:t xml:space="preserve">Date </w:t>
      </w:r>
      <w:r w:rsidR="007D2E12" w:rsidRPr="002B292B">
        <w:rPr>
          <w:rFonts w:cs="Times New Roman"/>
          <w:b/>
          <w:bCs/>
          <w:sz w:val="20"/>
          <w:szCs w:val="20"/>
        </w:rPr>
        <w:t>d’acceptation :</w:t>
      </w:r>
      <w:r w:rsidRPr="00DA4A76">
        <w:rPr>
          <w:rFonts w:cs="Times New Roman"/>
          <w:sz w:val="20"/>
          <w:szCs w:val="20"/>
        </w:rPr>
        <w:t xml:space="preserve"> Jour/Mois/Année</w:t>
      </w:r>
    </w:p>
    <w:p w:rsidR="00DD21F5" w:rsidRPr="00FF73C5" w:rsidRDefault="00DD21F5" w:rsidP="00DA4A76">
      <w:pPr>
        <w:jc w:val="center"/>
        <w:rPr>
          <w:rFonts w:cs="Times New Roman"/>
          <w:color w:val="000000"/>
          <w:sz w:val="24"/>
          <w:szCs w:val="24"/>
          <w:rtl/>
          <w:lang w:bidi="ar-DZ"/>
        </w:rPr>
      </w:pPr>
    </w:p>
    <w:p w:rsidR="00DD21F5" w:rsidRPr="004E67FD" w:rsidRDefault="00DD21F5" w:rsidP="00B5526E">
      <w:pPr>
        <w:pBdr>
          <w:top w:val="single" w:sz="4" w:space="1" w:color="auto"/>
          <w:left w:val="single" w:sz="4" w:space="4" w:color="auto"/>
          <w:bottom w:val="single" w:sz="4" w:space="1" w:color="auto"/>
          <w:right w:val="single" w:sz="4" w:space="4" w:color="auto"/>
        </w:pBdr>
        <w:spacing w:line="211" w:lineRule="auto"/>
        <w:jc w:val="lowKashida"/>
        <w:rPr>
          <w:rFonts w:cs="Times New Roman"/>
          <w:b/>
          <w:bCs/>
          <w:sz w:val="12"/>
          <w:szCs w:val="12"/>
          <w:lang w:bidi="ar-DZ"/>
        </w:rPr>
      </w:pPr>
    </w:p>
    <w:p w:rsidR="007D2E12" w:rsidRPr="00713F00" w:rsidRDefault="0041017A" w:rsidP="005601EC">
      <w:pPr>
        <w:pBdr>
          <w:top w:val="single" w:sz="4" w:space="1" w:color="auto"/>
          <w:left w:val="single" w:sz="4" w:space="4" w:color="auto"/>
          <w:bottom w:val="single" w:sz="4" w:space="1" w:color="auto"/>
          <w:right w:val="single" w:sz="4" w:space="4" w:color="auto"/>
        </w:pBdr>
        <w:spacing w:line="211" w:lineRule="auto"/>
        <w:jc w:val="lowKashida"/>
        <w:rPr>
          <w:rFonts w:cs="Times New Roman"/>
          <w:sz w:val="24"/>
          <w:szCs w:val="24"/>
          <w:lang w:bidi="ar-DZ"/>
        </w:rPr>
      </w:pPr>
      <w:r w:rsidRPr="00713F00">
        <w:rPr>
          <w:rFonts w:cs="Times New Roman"/>
          <w:b/>
          <w:bCs/>
          <w:color w:val="000066"/>
          <w:sz w:val="24"/>
          <w:szCs w:val="24"/>
          <w:lang w:bidi="ar-DZ"/>
        </w:rPr>
        <w:t>Résumé :</w:t>
      </w:r>
      <w:r w:rsidRPr="00713F00">
        <w:rPr>
          <w:rFonts w:cs="Times New Roman"/>
          <w:sz w:val="24"/>
          <w:szCs w:val="24"/>
          <w:lang w:bidi="ar-DZ"/>
        </w:rPr>
        <w:t xml:space="preserve"> </w:t>
      </w:r>
      <w:r w:rsidR="007D2E12" w:rsidRPr="00713F00">
        <w:rPr>
          <w:rFonts w:cs="Times New Roman"/>
          <w:sz w:val="24"/>
          <w:szCs w:val="24"/>
          <w:lang w:bidi="ar-DZ"/>
        </w:rPr>
        <w:t>Entrez le résumé ici dans ce cadre (le résumé ne doit pas dépasser un maximum de 200 mots) ; Le résumé doit être concis, concentré et englobant le contenu principal de l'article, sans préciser les détails. Le chercheur y présente le but de la recherche, à savoir son objectif (le problème posé dans la présente recherche), la méthodologie du travail et les outils utilisés. Aussi, exposer les résultats majeurs. Le chercheur doit éviter l’inclusion des phrases incomplètes, l'utilisation de termes ambigus, l'utilisation de toute forme de graphes ou de tableaux.</w:t>
      </w:r>
    </w:p>
    <w:p w:rsidR="007D2E12" w:rsidRPr="00713F00" w:rsidRDefault="007D2E12" w:rsidP="00F75E57">
      <w:pPr>
        <w:pBdr>
          <w:top w:val="single" w:sz="4" w:space="1" w:color="auto"/>
          <w:left w:val="single" w:sz="4" w:space="4" w:color="auto"/>
          <w:bottom w:val="single" w:sz="4" w:space="1" w:color="auto"/>
          <w:right w:val="single" w:sz="4" w:space="4" w:color="auto"/>
        </w:pBdr>
        <w:spacing w:line="211" w:lineRule="auto"/>
        <w:jc w:val="lowKashida"/>
        <w:rPr>
          <w:rFonts w:cs="Times New Roman"/>
          <w:sz w:val="24"/>
          <w:szCs w:val="24"/>
          <w:lang w:bidi="ar-DZ"/>
        </w:rPr>
      </w:pPr>
    </w:p>
    <w:p w:rsidR="007D2E12" w:rsidRPr="00713F00" w:rsidRDefault="007D2E12" w:rsidP="00F75E57">
      <w:pPr>
        <w:pBdr>
          <w:top w:val="single" w:sz="4" w:space="1" w:color="auto"/>
          <w:left w:val="single" w:sz="4" w:space="4" w:color="auto"/>
          <w:bottom w:val="single" w:sz="4" w:space="1" w:color="auto"/>
          <w:right w:val="single" w:sz="4" w:space="4" w:color="auto"/>
        </w:pBdr>
        <w:spacing w:line="211" w:lineRule="auto"/>
        <w:jc w:val="lowKashida"/>
        <w:rPr>
          <w:rFonts w:cs="Times New Roman"/>
          <w:sz w:val="24"/>
          <w:szCs w:val="24"/>
          <w:lang w:bidi="ar-DZ"/>
        </w:rPr>
      </w:pPr>
      <w:r w:rsidRPr="00713F00">
        <w:rPr>
          <w:rFonts w:cs="Times New Roman"/>
          <w:sz w:val="24"/>
          <w:szCs w:val="24"/>
          <w:lang w:bidi="ar-DZ"/>
        </w:rPr>
        <w:t xml:space="preserve">L’utilisation de police Times New Roman dans le titre Résumé, avec la taille 12, gras, Interligne 0,88 ; Et le type de police en corps de texte Times New Roman, taille 12, interligne 0,88 (ce format s'applique aux mots clés). Le résumé est suivi des mots-clés comme cités dans l'article et (police Times New Roman, taille 12, interligne 0,88). Écrire une note, en tenant compte de ne pas dépasser 5 mots-clés, </w:t>
      </w:r>
      <w:r w:rsidR="00F75E57" w:rsidRPr="00713F00">
        <w:rPr>
          <w:rFonts w:cs="Times New Roman"/>
          <w:sz w:val="24"/>
          <w:szCs w:val="24"/>
          <w:lang w:bidi="ar-DZ"/>
        </w:rPr>
        <w:t>indéfinis, en</w:t>
      </w:r>
      <w:r w:rsidRPr="00713F00">
        <w:rPr>
          <w:rFonts w:cs="Times New Roman"/>
          <w:sz w:val="24"/>
          <w:szCs w:val="24"/>
          <w:lang w:bidi="ar-DZ"/>
        </w:rPr>
        <w:t xml:space="preserve"> suivant la classification JEL de l'article, et pour plus de précisions sur cette classification voir : http://fr.wikipedia.org/wiki/Classification_JEL</w:t>
      </w:r>
    </w:p>
    <w:p w:rsidR="007D2E12" w:rsidRPr="00713F00" w:rsidRDefault="007D2E12" w:rsidP="00F75E57">
      <w:pPr>
        <w:pBdr>
          <w:top w:val="single" w:sz="4" w:space="1" w:color="auto"/>
          <w:left w:val="single" w:sz="4" w:space="4" w:color="auto"/>
          <w:bottom w:val="single" w:sz="4" w:space="1" w:color="auto"/>
          <w:right w:val="single" w:sz="4" w:space="4" w:color="auto"/>
        </w:pBdr>
        <w:spacing w:line="211" w:lineRule="auto"/>
        <w:jc w:val="lowKashida"/>
        <w:rPr>
          <w:rFonts w:cs="Times New Roman"/>
          <w:sz w:val="24"/>
          <w:szCs w:val="24"/>
          <w:lang w:bidi="ar-DZ"/>
        </w:rPr>
      </w:pPr>
    </w:p>
    <w:p w:rsidR="00F75E57" w:rsidRPr="00713F00" w:rsidRDefault="007D2E12" w:rsidP="00F75E57">
      <w:pPr>
        <w:pBdr>
          <w:top w:val="single" w:sz="4" w:space="1" w:color="auto"/>
          <w:left w:val="single" w:sz="4" w:space="4" w:color="auto"/>
          <w:bottom w:val="single" w:sz="4" w:space="1" w:color="auto"/>
          <w:right w:val="single" w:sz="4" w:space="4" w:color="auto"/>
        </w:pBdr>
        <w:spacing w:line="211" w:lineRule="auto"/>
        <w:jc w:val="lowKashida"/>
        <w:rPr>
          <w:rFonts w:cs="Times New Roman"/>
          <w:sz w:val="24"/>
          <w:szCs w:val="24"/>
          <w:lang w:bidi="ar-DZ"/>
        </w:rPr>
      </w:pPr>
      <w:r w:rsidRPr="00713F00">
        <w:rPr>
          <w:rFonts w:cs="Times New Roman"/>
          <w:b/>
          <w:bCs/>
          <w:sz w:val="24"/>
          <w:szCs w:val="24"/>
          <w:lang w:bidi="ar-DZ"/>
        </w:rPr>
        <w:t>Mots-</w:t>
      </w:r>
      <w:r w:rsidR="00F75E57" w:rsidRPr="00713F00">
        <w:rPr>
          <w:rFonts w:cs="Times New Roman"/>
          <w:b/>
          <w:bCs/>
          <w:sz w:val="24"/>
          <w:szCs w:val="24"/>
          <w:lang w:bidi="ar-DZ"/>
        </w:rPr>
        <w:t>clés :</w:t>
      </w:r>
      <w:r w:rsidRPr="00713F00">
        <w:rPr>
          <w:rFonts w:cs="Times New Roman"/>
          <w:sz w:val="24"/>
          <w:szCs w:val="24"/>
          <w:lang w:bidi="ar-DZ"/>
        </w:rPr>
        <w:t xml:space="preserve"> </w:t>
      </w:r>
      <w:r w:rsidR="00F75E57" w:rsidRPr="00713F00">
        <w:rPr>
          <w:rFonts w:cs="Times New Roman"/>
          <w:sz w:val="24"/>
          <w:szCs w:val="24"/>
          <w:lang w:bidi="ar-DZ"/>
        </w:rPr>
        <w:t>M</w:t>
      </w:r>
      <w:r w:rsidRPr="00713F00">
        <w:rPr>
          <w:rFonts w:cs="Times New Roman"/>
          <w:sz w:val="24"/>
          <w:szCs w:val="24"/>
          <w:lang w:bidi="ar-DZ"/>
        </w:rPr>
        <w:t>ot-</w:t>
      </w:r>
      <w:r w:rsidR="00F75E57" w:rsidRPr="00713F00">
        <w:rPr>
          <w:rFonts w:cs="Times New Roman"/>
          <w:sz w:val="24"/>
          <w:szCs w:val="24"/>
          <w:lang w:bidi="ar-DZ"/>
        </w:rPr>
        <w:t>clé ;</w:t>
      </w:r>
      <w:r w:rsidRPr="00713F00">
        <w:rPr>
          <w:rFonts w:cs="Times New Roman"/>
          <w:sz w:val="24"/>
          <w:szCs w:val="24"/>
          <w:lang w:bidi="ar-DZ"/>
        </w:rPr>
        <w:t xml:space="preserve"> </w:t>
      </w:r>
      <w:r w:rsidR="00F75E57" w:rsidRPr="00713F00">
        <w:rPr>
          <w:rFonts w:cs="Times New Roman"/>
          <w:sz w:val="24"/>
          <w:szCs w:val="24"/>
          <w:lang w:bidi="ar-DZ"/>
        </w:rPr>
        <w:t>Mot-clé ; Mot-clé ; Mot-clé ; Mot-clé.</w:t>
      </w:r>
    </w:p>
    <w:p w:rsidR="00DD21F5" w:rsidRPr="00713F00" w:rsidRDefault="007D2E12" w:rsidP="00F75E57">
      <w:pPr>
        <w:pBdr>
          <w:top w:val="single" w:sz="4" w:space="1" w:color="auto"/>
          <w:left w:val="single" w:sz="4" w:space="4" w:color="auto"/>
          <w:bottom w:val="single" w:sz="4" w:space="1" w:color="auto"/>
          <w:right w:val="single" w:sz="4" w:space="4" w:color="auto"/>
        </w:pBdr>
        <w:spacing w:line="211" w:lineRule="auto"/>
        <w:jc w:val="lowKashida"/>
        <w:rPr>
          <w:rFonts w:cs="Times New Roman"/>
          <w:sz w:val="24"/>
          <w:szCs w:val="24"/>
          <w:lang w:bidi="ar-DZ"/>
        </w:rPr>
      </w:pPr>
      <w:r w:rsidRPr="00713F00">
        <w:rPr>
          <w:rFonts w:cs="Times New Roman"/>
          <w:b/>
          <w:bCs/>
          <w:sz w:val="24"/>
          <w:szCs w:val="24"/>
          <w:lang w:bidi="ar-DZ"/>
        </w:rPr>
        <w:t>Codes de classification Jel</w:t>
      </w:r>
      <w:r w:rsidR="00F75E57" w:rsidRPr="00713F00">
        <w:rPr>
          <w:rFonts w:cs="Times New Roman"/>
          <w:b/>
          <w:bCs/>
          <w:sz w:val="24"/>
          <w:szCs w:val="24"/>
          <w:lang w:bidi="ar-DZ"/>
        </w:rPr>
        <w:t xml:space="preserve"> </w:t>
      </w:r>
      <w:r w:rsidRPr="00713F00">
        <w:rPr>
          <w:rFonts w:cs="Times New Roman"/>
          <w:b/>
          <w:bCs/>
          <w:sz w:val="24"/>
          <w:szCs w:val="24"/>
          <w:lang w:bidi="ar-DZ"/>
        </w:rPr>
        <w:t>:</w:t>
      </w:r>
      <w:r w:rsidRPr="00713F00">
        <w:rPr>
          <w:rFonts w:cs="Times New Roman"/>
          <w:sz w:val="24"/>
          <w:szCs w:val="24"/>
          <w:lang w:bidi="ar-DZ"/>
        </w:rPr>
        <w:t xml:space="preserve"> XNN; XNN</w:t>
      </w:r>
    </w:p>
    <w:p w:rsidR="005F2C39" w:rsidRDefault="005F2C39" w:rsidP="00F75E57">
      <w:pPr>
        <w:pBdr>
          <w:top w:val="single" w:sz="4" w:space="1" w:color="auto"/>
          <w:left w:val="single" w:sz="4" w:space="4" w:color="auto"/>
          <w:bottom w:val="single" w:sz="4" w:space="1" w:color="auto"/>
          <w:right w:val="single" w:sz="4" w:space="4" w:color="auto"/>
        </w:pBdr>
        <w:spacing w:line="211" w:lineRule="auto"/>
        <w:jc w:val="lowKashida"/>
        <w:rPr>
          <w:rFonts w:cs="Times New Roman"/>
          <w:b/>
          <w:bCs/>
          <w:color w:val="000066"/>
          <w:sz w:val="26"/>
          <w:szCs w:val="26"/>
          <w:lang w:bidi="ar-DZ"/>
        </w:rPr>
      </w:pPr>
    </w:p>
    <w:p w:rsidR="00713F00" w:rsidRDefault="00713F00" w:rsidP="00F75E57">
      <w:pPr>
        <w:pBdr>
          <w:top w:val="single" w:sz="4" w:space="1" w:color="auto"/>
          <w:left w:val="single" w:sz="4" w:space="4" w:color="auto"/>
          <w:bottom w:val="single" w:sz="4" w:space="1" w:color="auto"/>
          <w:right w:val="single" w:sz="4" w:space="4" w:color="auto"/>
        </w:pBdr>
        <w:spacing w:line="211" w:lineRule="auto"/>
        <w:jc w:val="lowKashida"/>
        <w:rPr>
          <w:rFonts w:cs="Times New Roman"/>
          <w:b/>
          <w:bCs/>
          <w:color w:val="000066"/>
          <w:sz w:val="26"/>
          <w:szCs w:val="26"/>
          <w:lang w:bidi="ar-DZ"/>
        </w:rPr>
      </w:pPr>
    </w:p>
    <w:p w:rsidR="00F75E57" w:rsidRPr="004D52A2" w:rsidRDefault="00F75E57" w:rsidP="00F75E57">
      <w:pPr>
        <w:pBdr>
          <w:top w:val="single" w:sz="4" w:space="1" w:color="auto"/>
          <w:left w:val="single" w:sz="4" w:space="4" w:color="auto"/>
          <w:bottom w:val="single" w:sz="4" w:space="1" w:color="auto"/>
          <w:right w:val="single" w:sz="4" w:space="4" w:color="auto"/>
        </w:pBdr>
        <w:bidi/>
        <w:spacing w:line="211" w:lineRule="auto"/>
        <w:jc w:val="both"/>
        <w:rPr>
          <w:rFonts w:ascii="Traditional Arabic" w:hAnsi="Traditional Arabic"/>
          <w:sz w:val="24"/>
          <w:szCs w:val="24"/>
          <w:lang w:eastAsia="fr-FR" w:bidi="ar-DZ"/>
        </w:rPr>
      </w:pPr>
    </w:p>
    <w:p w:rsidR="00F75E57" w:rsidRPr="00143D63" w:rsidRDefault="00F75E57" w:rsidP="00F75E57">
      <w:pPr>
        <w:pBdr>
          <w:top w:val="single" w:sz="4" w:space="1" w:color="auto"/>
          <w:left w:val="single" w:sz="4" w:space="4" w:color="auto"/>
          <w:bottom w:val="single" w:sz="4" w:space="1" w:color="auto"/>
          <w:right w:val="single" w:sz="4" w:space="4" w:color="auto"/>
        </w:pBdr>
        <w:spacing w:line="211" w:lineRule="auto"/>
        <w:jc w:val="both"/>
        <w:rPr>
          <w:sz w:val="24"/>
          <w:szCs w:val="24"/>
          <w:lang w:val="en-US"/>
        </w:rPr>
      </w:pPr>
      <w:r w:rsidRPr="00A613F2">
        <w:rPr>
          <w:rFonts w:cs="Times New Roman"/>
          <w:b/>
          <w:bCs/>
          <w:color w:val="000066"/>
          <w:sz w:val="24"/>
          <w:szCs w:val="24"/>
          <w:lang w:val="en-US" w:bidi="ar-DZ"/>
        </w:rPr>
        <w:t>Abstract:</w:t>
      </w:r>
      <w:r w:rsidRPr="00A613F2">
        <w:rPr>
          <w:rFonts w:cs="Times New Roman"/>
          <w:sz w:val="24"/>
          <w:szCs w:val="24"/>
          <w:lang w:val="en-US" w:bidi="ar-DZ"/>
        </w:rPr>
        <w:t xml:space="preserve"> </w:t>
      </w:r>
      <w:r w:rsidRPr="00143D63">
        <w:rPr>
          <w:sz w:val="24"/>
          <w:szCs w:val="24"/>
          <w:lang w:val="en-US"/>
        </w:rPr>
        <w:t xml:space="preserve">Enter your abstract here </w:t>
      </w:r>
      <w:r w:rsidRPr="00143D63">
        <w:rPr>
          <w:rFonts w:cs="Times New Roman"/>
          <w:sz w:val="24"/>
          <w:szCs w:val="24"/>
          <w:lang w:val="en-US" w:bidi="ar-DZ"/>
        </w:rPr>
        <w:t>(Do not exceed 200 words)</w:t>
      </w:r>
      <w:r w:rsidRPr="00143D63">
        <w:rPr>
          <w:sz w:val="24"/>
          <w:szCs w:val="24"/>
          <w:lang w:val="en-US"/>
        </w:rPr>
        <w:t xml:space="preserve"> ; </w:t>
      </w:r>
      <w:r>
        <w:rPr>
          <w:sz w:val="24"/>
          <w:szCs w:val="24"/>
          <w:lang w:val="en-US"/>
        </w:rPr>
        <w:t>A</w:t>
      </w:r>
      <w:r w:rsidRPr="00143D63">
        <w:rPr>
          <w:sz w:val="24"/>
          <w:szCs w:val="24"/>
          <w:lang w:val="en-US"/>
        </w:rPr>
        <w:t>n abstract is a brief, comprehensive summary of the contents of the article (Times New Roman, Size 1</w:t>
      </w:r>
      <w:r>
        <w:rPr>
          <w:rFonts w:hint="cs"/>
          <w:sz w:val="24"/>
          <w:szCs w:val="24"/>
          <w:rtl/>
          <w:lang w:val="en-US"/>
        </w:rPr>
        <w:t>2</w:t>
      </w:r>
      <w:r w:rsidRPr="00143D63">
        <w:rPr>
          <w:sz w:val="24"/>
          <w:szCs w:val="24"/>
          <w:lang w:val="en-US"/>
        </w:rPr>
        <w:t xml:space="preserve">, Interline 0.88). Enter your abstract here </w:t>
      </w:r>
      <w:r w:rsidRPr="00143D63">
        <w:rPr>
          <w:rFonts w:cs="Times New Roman"/>
          <w:sz w:val="24"/>
          <w:szCs w:val="24"/>
          <w:lang w:val="en-US" w:bidi="ar-DZ"/>
        </w:rPr>
        <w:t>(Do not exceed 200 words)</w:t>
      </w:r>
      <w:r w:rsidRPr="00143D63">
        <w:rPr>
          <w:sz w:val="24"/>
          <w:szCs w:val="24"/>
          <w:lang w:val="en-US"/>
        </w:rPr>
        <w:t xml:space="preserve"> ; </w:t>
      </w:r>
      <w:r>
        <w:rPr>
          <w:sz w:val="24"/>
          <w:szCs w:val="24"/>
          <w:lang w:val="en-US"/>
        </w:rPr>
        <w:t>A</w:t>
      </w:r>
      <w:r w:rsidRPr="00143D63">
        <w:rPr>
          <w:sz w:val="24"/>
          <w:szCs w:val="24"/>
          <w:lang w:val="en-US"/>
        </w:rPr>
        <w:t>n abstract is a brief, comprehensive summary of the contents of the article (Times New Roman, Size 1</w:t>
      </w:r>
      <w:r>
        <w:rPr>
          <w:rFonts w:hint="cs"/>
          <w:sz w:val="24"/>
          <w:szCs w:val="24"/>
          <w:rtl/>
          <w:lang w:val="en-US"/>
        </w:rPr>
        <w:t>2</w:t>
      </w:r>
      <w:r w:rsidRPr="00143D63">
        <w:rPr>
          <w:sz w:val="24"/>
          <w:szCs w:val="24"/>
          <w:lang w:val="en-US"/>
        </w:rPr>
        <w:t xml:space="preserve">, Interline 0.88). Enter your abstract here </w:t>
      </w:r>
      <w:r w:rsidRPr="00143D63">
        <w:rPr>
          <w:rFonts w:cs="Times New Roman"/>
          <w:sz w:val="24"/>
          <w:szCs w:val="24"/>
          <w:lang w:val="en-US" w:bidi="ar-DZ"/>
        </w:rPr>
        <w:t>(Do not exceed 200 words)</w:t>
      </w:r>
      <w:r w:rsidRPr="00143D63">
        <w:rPr>
          <w:sz w:val="24"/>
          <w:szCs w:val="24"/>
          <w:lang w:val="en-US"/>
        </w:rPr>
        <w:t> ; An abstract is a brief, comprehensive summary of the contents of the article (Times New Roman, Size 1</w:t>
      </w:r>
      <w:r>
        <w:rPr>
          <w:rFonts w:hint="cs"/>
          <w:sz w:val="24"/>
          <w:szCs w:val="24"/>
          <w:rtl/>
          <w:lang w:val="en-US"/>
        </w:rPr>
        <w:t>2</w:t>
      </w:r>
      <w:r w:rsidRPr="00143D63">
        <w:rPr>
          <w:sz w:val="24"/>
          <w:szCs w:val="24"/>
          <w:lang w:val="en-US"/>
        </w:rPr>
        <w:t xml:space="preserve">, Interline 0.88). Enter your abstract here </w:t>
      </w:r>
      <w:r w:rsidRPr="00143D63">
        <w:rPr>
          <w:rFonts w:cs="Times New Roman"/>
          <w:sz w:val="24"/>
          <w:szCs w:val="24"/>
          <w:lang w:val="en-US" w:bidi="ar-DZ"/>
        </w:rPr>
        <w:t>(Do not exceed 200 words)</w:t>
      </w:r>
      <w:r w:rsidRPr="00143D63">
        <w:rPr>
          <w:sz w:val="24"/>
          <w:szCs w:val="24"/>
          <w:lang w:val="en-US"/>
        </w:rPr>
        <w:t> ; An abstract is a brief, comprehensive summary of the contents of the article (Times New Roman, Size 1</w:t>
      </w:r>
      <w:r>
        <w:rPr>
          <w:rFonts w:hint="cs"/>
          <w:sz w:val="24"/>
          <w:szCs w:val="24"/>
          <w:rtl/>
          <w:lang w:val="en-US"/>
        </w:rPr>
        <w:t>2</w:t>
      </w:r>
      <w:r w:rsidRPr="00143D63">
        <w:rPr>
          <w:sz w:val="24"/>
          <w:szCs w:val="24"/>
          <w:lang w:val="en-US"/>
        </w:rPr>
        <w:t xml:space="preserve">, Interline 0.88). Enter your abstract here </w:t>
      </w:r>
      <w:r w:rsidRPr="00143D63">
        <w:rPr>
          <w:rFonts w:cs="Times New Roman"/>
          <w:sz w:val="24"/>
          <w:szCs w:val="24"/>
          <w:lang w:val="en-US" w:bidi="ar-DZ"/>
        </w:rPr>
        <w:t>(Do not exceed 200 words)</w:t>
      </w:r>
      <w:r w:rsidRPr="00143D63">
        <w:rPr>
          <w:sz w:val="24"/>
          <w:szCs w:val="24"/>
          <w:lang w:val="en-US"/>
        </w:rPr>
        <w:t> ; An abstract is a brief, comprehensive summary of the contents of the article (Times New Roman, Size 1</w:t>
      </w:r>
      <w:r>
        <w:rPr>
          <w:rFonts w:hint="cs"/>
          <w:sz w:val="24"/>
          <w:szCs w:val="24"/>
          <w:rtl/>
          <w:lang w:val="en-US"/>
        </w:rPr>
        <w:t>2</w:t>
      </w:r>
      <w:r w:rsidRPr="00143D63">
        <w:rPr>
          <w:sz w:val="24"/>
          <w:szCs w:val="24"/>
          <w:lang w:val="en-US"/>
        </w:rPr>
        <w:t xml:space="preserve">, Interline 0.88). Enter your abstract here </w:t>
      </w:r>
      <w:r w:rsidRPr="00143D63">
        <w:rPr>
          <w:rFonts w:cs="Times New Roman"/>
          <w:sz w:val="24"/>
          <w:szCs w:val="24"/>
          <w:lang w:val="en-US" w:bidi="ar-DZ"/>
        </w:rPr>
        <w:t>(Do not exceed 200 words)</w:t>
      </w:r>
      <w:r w:rsidRPr="00143D63">
        <w:rPr>
          <w:sz w:val="24"/>
          <w:szCs w:val="24"/>
          <w:lang w:val="en-US"/>
        </w:rPr>
        <w:t> ; An abstract is a brief, comprehensive summary of the contents of the article (Times New Roman, Size 1</w:t>
      </w:r>
      <w:r>
        <w:rPr>
          <w:rFonts w:hint="cs"/>
          <w:sz w:val="24"/>
          <w:szCs w:val="24"/>
          <w:rtl/>
          <w:lang w:val="en-US"/>
        </w:rPr>
        <w:t>2</w:t>
      </w:r>
      <w:r w:rsidRPr="00143D63">
        <w:rPr>
          <w:sz w:val="24"/>
          <w:szCs w:val="24"/>
          <w:lang w:val="en-US"/>
        </w:rPr>
        <w:t>, Interline 0.88).</w:t>
      </w:r>
    </w:p>
    <w:p w:rsidR="00F75E57" w:rsidRPr="00A613F2" w:rsidRDefault="00F75E57" w:rsidP="00F75E57">
      <w:pPr>
        <w:pBdr>
          <w:top w:val="single" w:sz="4" w:space="1" w:color="auto"/>
          <w:left w:val="single" w:sz="4" w:space="4" w:color="auto"/>
          <w:bottom w:val="single" w:sz="4" w:space="1" w:color="auto"/>
          <w:right w:val="single" w:sz="4" w:space="4" w:color="auto"/>
        </w:pBdr>
        <w:spacing w:line="211" w:lineRule="auto"/>
        <w:jc w:val="lowKashida"/>
        <w:rPr>
          <w:rFonts w:cs="Times New Roman"/>
          <w:sz w:val="24"/>
          <w:szCs w:val="24"/>
          <w:lang w:val="en-US" w:bidi="ar-DZ"/>
        </w:rPr>
      </w:pPr>
    </w:p>
    <w:p w:rsidR="00F75E57" w:rsidRPr="00A613F2" w:rsidRDefault="00F75E57" w:rsidP="00F75E57">
      <w:pPr>
        <w:pBdr>
          <w:top w:val="single" w:sz="4" w:space="1" w:color="auto"/>
          <w:left w:val="single" w:sz="4" w:space="4" w:color="auto"/>
          <w:bottom w:val="single" w:sz="4" w:space="1" w:color="auto"/>
          <w:right w:val="single" w:sz="4" w:space="4" w:color="auto"/>
        </w:pBdr>
        <w:spacing w:line="211" w:lineRule="auto"/>
        <w:jc w:val="lowKashida"/>
        <w:rPr>
          <w:rFonts w:cs="Times New Roman"/>
          <w:sz w:val="24"/>
          <w:szCs w:val="24"/>
          <w:lang w:val="en-US" w:bidi="ar-DZ"/>
        </w:rPr>
      </w:pPr>
      <w:r w:rsidRPr="00A613F2">
        <w:rPr>
          <w:rFonts w:cs="Times New Roman"/>
          <w:b/>
          <w:bCs/>
          <w:sz w:val="24"/>
          <w:szCs w:val="24"/>
          <w:lang w:val="en-US" w:bidi="ar-DZ"/>
        </w:rPr>
        <w:t>Keywords:</w:t>
      </w:r>
      <w:r w:rsidRPr="00A613F2">
        <w:rPr>
          <w:rFonts w:cs="Times New Roman"/>
          <w:sz w:val="24"/>
          <w:szCs w:val="24"/>
          <w:lang w:val="en-US" w:bidi="ar-DZ"/>
        </w:rPr>
        <w:t xml:space="preserve"> </w:t>
      </w:r>
      <w:r w:rsidRPr="00143D63">
        <w:rPr>
          <w:sz w:val="24"/>
          <w:szCs w:val="24"/>
          <w:lang w:val="en-US"/>
        </w:rPr>
        <w:t>Keyword</w:t>
      </w:r>
      <w:r w:rsidRPr="00143D63">
        <w:rPr>
          <w:sz w:val="24"/>
          <w:szCs w:val="24"/>
          <w:rtl/>
          <w:lang w:val="en-US"/>
        </w:rPr>
        <w:t xml:space="preserve"> </w:t>
      </w:r>
      <w:r w:rsidRPr="00A613F2">
        <w:rPr>
          <w:rFonts w:cs="Times New Roman"/>
          <w:sz w:val="24"/>
          <w:szCs w:val="24"/>
          <w:lang w:val="en-US" w:bidi="ar-DZ"/>
        </w:rPr>
        <w:t xml:space="preserve">; </w:t>
      </w:r>
      <w:r w:rsidRPr="00143D63">
        <w:rPr>
          <w:sz w:val="24"/>
          <w:szCs w:val="24"/>
          <w:lang w:val="en-US"/>
        </w:rPr>
        <w:t>Keyword</w:t>
      </w:r>
      <w:r w:rsidRPr="00143D63">
        <w:rPr>
          <w:sz w:val="24"/>
          <w:szCs w:val="24"/>
          <w:rtl/>
          <w:lang w:val="en-US"/>
        </w:rPr>
        <w:t xml:space="preserve"> </w:t>
      </w:r>
      <w:r w:rsidRPr="00A613F2">
        <w:rPr>
          <w:rFonts w:cs="Times New Roman"/>
          <w:sz w:val="24"/>
          <w:szCs w:val="24"/>
          <w:lang w:val="en-US" w:bidi="ar-DZ"/>
        </w:rPr>
        <w:t xml:space="preserve">; </w:t>
      </w:r>
      <w:r w:rsidRPr="00143D63">
        <w:rPr>
          <w:sz w:val="24"/>
          <w:szCs w:val="24"/>
          <w:lang w:val="en-US"/>
        </w:rPr>
        <w:t>Keyword</w:t>
      </w:r>
      <w:r w:rsidRPr="00143D63">
        <w:rPr>
          <w:sz w:val="24"/>
          <w:szCs w:val="24"/>
          <w:rtl/>
          <w:lang w:val="en-US"/>
        </w:rPr>
        <w:t xml:space="preserve"> </w:t>
      </w:r>
      <w:r w:rsidRPr="00A613F2">
        <w:rPr>
          <w:rFonts w:cs="Times New Roman"/>
          <w:sz w:val="24"/>
          <w:szCs w:val="24"/>
          <w:lang w:val="en-US" w:bidi="ar-DZ"/>
        </w:rPr>
        <w:t xml:space="preserve">; </w:t>
      </w:r>
      <w:r w:rsidRPr="00143D63">
        <w:rPr>
          <w:sz w:val="24"/>
          <w:szCs w:val="24"/>
          <w:lang w:val="en-US"/>
        </w:rPr>
        <w:t>Keyword</w:t>
      </w:r>
      <w:r w:rsidRPr="00143D63">
        <w:rPr>
          <w:sz w:val="24"/>
          <w:szCs w:val="24"/>
          <w:rtl/>
          <w:lang w:val="en-US"/>
        </w:rPr>
        <w:t xml:space="preserve"> </w:t>
      </w:r>
      <w:r w:rsidRPr="00A613F2">
        <w:rPr>
          <w:rFonts w:cs="Times New Roman"/>
          <w:sz w:val="24"/>
          <w:szCs w:val="24"/>
          <w:lang w:val="en-US" w:bidi="ar-DZ"/>
        </w:rPr>
        <w:t xml:space="preserve">; </w:t>
      </w:r>
      <w:r w:rsidRPr="00143D63">
        <w:rPr>
          <w:sz w:val="24"/>
          <w:szCs w:val="24"/>
          <w:lang w:val="en-US"/>
        </w:rPr>
        <w:t>Keyword</w:t>
      </w:r>
      <w:r w:rsidRPr="00143D63">
        <w:rPr>
          <w:sz w:val="24"/>
          <w:szCs w:val="24"/>
          <w:rtl/>
          <w:lang w:val="en-US"/>
        </w:rPr>
        <w:t>.</w:t>
      </w:r>
      <w:r w:rsidRPr="00A613F2">
        <w:rPr>
          <w:rFonts w:cs="Times New Roman"/>
          <w:sz w:val="24"/>
          <w:szCs w:val="24"/>
          <w:lang w:val="en-US" w:bidi="ar-DZ"/>
        </w:rPr>
        <w:t xml:space="preserve"> </w:t>
      </w:r>
    </w:p>
    <w:p w:rsidR="00F75E57" w:rsidRPr="001A5F64" w:rsidRDefault="00F75E57" w:rsidP="00F75E57">
      <w:pPr>
        <w:pBdr>
          <w:top w:val="single" w:sz="4" w:space="1" w:color="auto"/>
          <w:left w:val="single" w:sz="4" w:space="4" w:color="auto"/>
          <w:bottom w:val="single" w:sz="4" w:space="1" w:color="auto"/>
          <w:right w:val="single" w:sz="4" w:space="4" w:color="auto"/>
        </w:pBdr>
        <w:spacing w:line="211" w:lineRule="auto"/>
        <w:jc w:val="lowKashida"/>
        <w:rPr>
          <w:rFonts w:cs="Times New Roman"/>
          <w:sz w:val="24"/>
          <w:szCs w:val="24"/>
          <w:lang w:bidi="ar-DZ"/>
        </w:rPr>
      </w:pPr>
      <w:r w:rsidRPr="001A5F64">
        <w:rPr>
          <w:rFonts w:cs="Times New Roman"/>
          <w:b/>
          <w:bCs/>
          <w:sz w:val="24"/>
          <w:szCs w:val="24"/>
          <w:lang w:bidi="ar-DZ"/>
        </w:rPr>
        <w:t xml:space="preserve">Jel Classification Codes : </w:t>
      </w:r>
      <w:r w:rsidRPr="001A5F64">
        <w:rPr>
          <w:rFonts w:cs="Times New Roman"/>
          <w:sz w:val="24"/>
          <w:szCs w:val="24"/>
          <w:lang w:bidi="ar-DZ"/>
        </w:rPr>
        <w:t>XNN ; XNN</w:t>
      </w:r>
    </w:p>
    <w:p w:rsidR="00DD21F5" w:rsidRDefault="00DD21F5" w:rsidP="00F75E57">
      <w:pPr>
        <w:pBdr>
          <w:top w:val="single" w:sz="4" w:space="1" w:color="auto"/>
          <w:left w:val="single" w:sz="4" w:space="4" w:color="auto"/>
          <w:bottom w:val="single" w:sz="4" w:space="1" w:color="auto"/>
          <w:right w:val="single" w:sz="4" w:space="4" w:color="auto"/>
        </w:pBdr>
        <w:spacing w:line="211" w:lineRule="auto"/>
        <w:jc w:val="lowKashida"/>
        <w:rPr>
          <w:rFonts w:cs="Times New Roman"/>
          <w:sz w:val="26"/>
          <w:szCs w:val="26"/>
          <w:lang w:bidi="ar-DZ"/>
        </w:rPr>
      </w:pPr>
    </w:p>
    <w:p w:rsidR="00DD21F5" w:rsidRPr="00EF5F57" w:rsidRDefault="00DD21F5" w:rsidP="00DD21F5">
      <w:pPr>
        <w:pBdr>
          <w:top w:val="single" w:sz="4" w:space="1" w:color="auto"/>
          <w:left w:val="single" w:sz="4" w:space="4" w:color="auto"/>
          <w:bottom w:val="single" w:sz="4" w:space="1" w:color="auto"/>
          <w:right w:val="single" w:sz="4" w:space="4" w:color="auto"/>
        </w:pBdr>
        <w:spacing w:line="211" w:lineRule="auto"/>
        <w:jc w:val="lowKashida"/>
        <w:rPr>
          <w:rFonts w:cs="Times New Roman"/>
          <w:sz w:val="8"/>
          <w:szCs w:val="8"/>
          <w:rtl/>
          <w:lang w:bidi="ar-DZ"/>
        </w:rPr>
      </w:pPr>
    </w:p>
    <w:p w:rsidR="00DD21F5" w:rsidRDefault="00DD21F5" w:rsidP="00B5526E">
      <w:pPr>
        <w:jc w:val="both"/>
        <w:rPr>
          <w:rFonts w:cs="Times New Roman"/>
          <w:b/>
          <w:bCs/>
          <w:sz w:val="18"/>
          <w:szCs w:val="18"/>
        </w:rPr>
      </w:pPr>
    </w:p>
    <w:p w:rsidR="00DD21F5" w:rsidRDefault="00DD21F5" w:rsidP="005F2C39">
      <w:pPr>
        <w:jc w:val="both"/>
        <w:rPr>
          <w:rFonts w:cs="Times New Roman"/>
          <w:b/>
          <w:bCs/>
          <w:sz w:val="18"/>
          <w:szCs w:val="18"/>
        </w:rPr>
      </w:pPr>
    </w:p>
    <w:p w:rsidR="00713F00" w:rsidRDefault="00713F00" w:rsidP="005F2C39">
      <w:pPr>
        <w:jc w:val="both"/>
        <w:rPr>
          <w:rFonts w:cs="Times New Roman"/>
          <w:b/>
          <w:bCs/>
          <w:sz w:val="18"/>
          <w:szCs w:val="18"/>
          <w:rtl/>
        </w:rPr>
      </w:pPr>
    </w:p>
    <w:p w:rsidR="00434D06" w:rsidRDefault="00434D06" w:rsidP="005F2C39">
      <w:pPr>
        <w:jc w:val="both"/>
        <w:rPr>
          <w:rFonts w:cs="Times New Roman"/>
          <w:b/>
          <w:bCs/>
          <w:sz w:val="18"/>
          <w:szCs w:val="18"/>
        </w:rPr>
      </w:pPr>
    </w:p>
    <w:p w:rsidR="00713F00" w:rsidRDefault="00713F00" w:rsidP="005F2C39">
      <w:pPr>
        <w:jc w:val="both"/>
        <w:rPr>
          <w:rFonts w:cs="Times New Roman"/>
          <w:b/>
          <w:bCs/>
          <w:sz w:val="18"/>
          <w:szCs w:val="18"/>
        </w:rPr>
      </w:pPr>
    </w:p>
    <w:p w:rsidR="00434D06" w:rsidRDefault="00434D06" w:rsidP="005F2C39">
      <w:pPr>
        <w:jc w:val="both"/>
        <w:rPr>
          <w:rFonts w:cs="Times New Roman"/>
          <w:b/>
          <w:bCs/>
          <w:sz w:val="18"/>
          <w:szCs w:val="18"/>
          <w:rtl/>
        </w:rPr>
      </w:pPr>
    </w:p>
    <w:p w:rsidR="00434D06" w:rsidRDefault="00434D06" w:rsidP="005F2C39">
      <w:pPr>
        <w:jc w:val="both"/>
        <w:rPr>
          <w:rFonts w:cs="Times New Roman"/>
          <w:b/>
          <w:bCs/>
          <w:sz w:val="18"/>
          <w:szCs w:val="18"/>
          <w:rtl/>
        </w:rPr>
      </w:pPr>
    </w:p>
    <w:p w:rsidR="00434D06" w:rsidRDefault="00434D06" w:rsidP="005F2C39">
      <w:pPr>
        <w:jc w:val="both"/>
        <w:rPr>
          <w:rFonts w:cs="Times New Roman"/>
          <w:b/>
          <w:bCs/>
          <w:sz w:val="18"/>
          <w:szCs w:val="18"/>
        </w:rPr>
      </w:pPr>
    </w:p>
    <w:p w:rsidR="0041017A" w:rsidRPr="00EF5F57" w:rsidRDefault="0041017A" w:rsidP="00434D06">
      <w:pPr>
        <w:jc w:val="both"/>
        <w:rPr>
          <w:rFonts w:cs="Times New Roman"/>
          <w:sz w:val="26"/>
          <w:szCs w:val="26"/>
          <w:rtl/>
        </w:rPr>
      </w:pPr>
      <w:r w:rsidRPr="00434D06">
        <w:rPr>
          <w:rFonts w:cs="Times New Roman"/>
          <w:sz w:val="26"/>
          <w:szCs w:val="26"/>
        </w:rPr>
        <w:t>__________</w:t>
      </w:r>
      <w:r w:rsidRPr="00EF5F57">
        <w:rPr>
          <w:rFonts w:cs="Times New Roman"/>
          <w:sz w:val="26"/>
          <w:szCs w:val="26"/>
          <w:rtl/>
        </w:rPr>
        <w:t>_</w:t>
      </w:r>
      <w:r w:rsidRPr="00434D06">
        <w:rPr>
          <w:rFonts w:cs="Times New Roman"/>
          <w:sz w:val="26"/>
          <w:szCs w:val="26"/>
        </w:rPr>
        <w:t>____</w:t>
      </w:r>
      <w:r w:rsidR="00434D06">
        <w:rPr>
          <w:rFonts w:cs="Times New Roman"/>
          <w:sz w:val="26"/>
          <w:szCs w:val="26"/>
          <w:rtl/>
        </w:rPr>
        <w:t>_____________</w:t>
      </w:r>
    </w:p>
    <w:p w:rsidR="00434D06" w:rsidRPr="00434D06" w:rsidRDefault="00193038" w:rsidP="00434D06">
      <w:pPr>
        <w:rPr>
          <w:rFonts w:cs="Times New Roman"/>
          <w:sz w:val="26"/>
          <w:szCs w:val="26"/>
          <w:rtl/>
          <w:lang w:bidi="ar-DZ"/>
        </w:rPr>
      </w:pPr>
      <w:r w:rsidRPr="00DA4A76">
        <w:rPr>
          <w:rFonts w:eastAsia="Times New Roman" w:cs="Times New Roman"/>
          <w:sz w:val="26"/>
          <w:szCs w:val="26"/>
          <w:vertAlign w:val="superscript"/>
          <w:lang w:eastAsia="en-US"/>
        </w:rPr>
        <w:t xml:space="preserve">* </w:t>
      </w:r>
      <w:r w:rsidR="00DA4A76">
        <w:rPr>
          <w:rFonts w:eastAsia="Times New Roman" w:cs="Times New Roman"/>
          <w:sz w:val="26"/>
          <w:szCs w:val="26"/>
          <w:vertAlign w:val="superscript"/>
          <w:lang w:eastAsia="en-US"/>
        </w:rPr>
        <w:t>A</w:t>
      </w:r>
      <w:r w:rsidR="00DA4A76" w:rsidRPr="00DA4A76">
        <w:rPr>
          <w:rFonts w:eastAsia="Times New Roman" w:cs="Times New Roman"/>
          <w:sz w:val="26"/>
          <w:szCs w:val="26"/>
          <w:vertAlign w:val="superscript"/>
          <w:lang w:eastAsia="en-US"/>
        </w:rPr>
        <w:t>uteur correspondant</w:t>
      </w:r>
      <w:r w:rsidR="0041017A" w:rsidRPr="00DA4A76">
        <w:rPr>
          <w:rFonts w:eastAsia="Times New Roman" w:cs="Times New Roman"/>
          <w:sz w:val="26"/>
          <w:szCs w:val="26"/>
          <w:vertAlign w:val="superscript"/>
          <w:lang w:eastAsia="en-US"/>
        </w:rPr>
        <w:t>, e-mail:</w:t>
      </w:r>
      <w:r w:rsidR="0041017A" w:rsidRPr="00DA4A76">
        <w:t xml:space="preserve"> </w:t>
      </w:r>
    </w:p>
    <w:p w:rsidR="00AF16DF" w:rsidRPr="0033409A" w:rsidRDefault="000F77A5" w:rsidP="00012127">
      <w:pPr>
        <w:jc w:val="both"/>
        <w:rPr>
          <w:rFonts w:cs="Times New Roman"/>
          <w:b/>
          <w:bCs/>
          <w:sz w:val="26"/>
          <w:szCs w:val="26"/>
          <w:u w:val="single"/>
          <w:rtl/>
        </w:rPr>
      </w:pPr>
      <w:r w:rsidRPr="0033409A">
        <w:rPr>
          <w:rFonts w:cs="Times New Roman"/>
          <w:b/>
          <w:bCs/>
          <w:color w:val="000066"/>
          <w:sz w:val="26"/>
          <w:szCs w:val="26"/>
          <w:u w:val="single"/>
        </w:rPr>
        <w:lastRenderedPageBreak/>
        <w:t>I</w:t>
      </w:r>
      <w:r w:rsidR="00AF16DF" w:rsidRPr="0033409A">
        <w:rPr>
          <w:rFonts w:cs="Times New Roman" w:hint="cs"/>
          <w:b/>
          <w:bCs/>
          <w:color w:val="000066"/>
          <w:sz w:val="26"/>
          <w:szCs w:val="26"/>
          <w:u w:val="single"/>
          <w:rtl/>
        </w:rPr>
        <w:t>-</w:t>
      </w:r>
      <w:r w:rsidR="00336ECC">
        <w:rPr>
          <w:rFonts w:cs="Times New Roman"/>
          <w:b/>
          <w:bCs/>
          <w:color w:val="000066"/>
          <w:sz w:val="26"/>
          <w:szCs w:val="26"/>
          <w:u w:val="single"/>
        </w:rPr>
        <w:t xml:space="preserve"> </w:t>
      </w:r>
      <w:r w:rsidR="0033409A" w:rsidRPr="0033409A">
        <w:rPr>
          <w:rFonts w:cs="Times New Roman"/>
          <w:b/>
          <w:bCs/>
          <w:color w:val="000066"/>
          <w:sz w:val="26"/>
          <w:szCs w:val="26"/>
          <w:u w:val="single"/>
        </w:rPr>
        <w:t>Introduction</w:t>
      </w:r>
      <w:r w:rsidR="00A255F4" w:rsidRPr="0033409A">
        <w:rPr>
          <w:rFonts w:cs="Times New Roman"/>
          <w:b/>
          <w:bCs/>
          <w:color w:val="000066"/>
          <w:sz w:val="26"/>
          <w:szCs w:val="26"/>
          <w:u w:val="single"/>
          <w:rtl/>
        </w:rPr>
        <w:t>:</w:t>
      </w:r>
      <w:r w:rsidR="001F0A71" w:rsidRPr="0033409A">
        <w:rPr>
          <w:rFonts w:cs="Times New Roman" w:hint="cs"/>
          <w:b/>
          <w:bCs/>
          <w:sz w:val="26"/>
          <w:szCs w:val="26"/>
          <w:u w:val="single"/>
          <w:rtl/>
        </w:rPr>
        <w:t xml:space="preserve"> </w:t>
      </w:r>
    </w:p>
    <w:p w:rsidR="00AF16DF" w:rsidRPr="00EF5F57" w:rsidRDefault="00AF16DF" w:rsidP="00B5526E">
      <w:pPr>
        <w:jc w:val="both"/>
        <w:rPr>
          <w:rFonts w:cs="Times New Roman"/>
          <w:b/>
          <w:bCs/>
          <w:sz w:val="20"/>
          <w:szCs w:val="20"/>
          <w:rtl/>
        </w:rPr>
      </w:pPr>
    </w:p>
    <w:p w:rsidR="00012127" w:rsidRDefault="00012127" w:rsidP="00012127">
      <w:pPr>
        <w:spacing w:line="211" w:lineRule="auto"/>
        <w:ind w:firstLine="708"/>
        <w:jc w:val="both"/>
        <w:rPr>
          <w:sz w:val="24"/>
          <w:szCs w:val="24"/>
        </w:rPr>
      </w:pPr>
      <w:r w:rsidRPr="00B3153F">
        <w:rPr>
          <w:sz w:val="24"/>
          <w:szCs w:val="24"/>
        </w:rPr>
        <w:t>Le texte de l’introduction est écrit En Times New Roman, taille 12, interlignes 0.88 (bien sûr, ce format s'applique à tous les contenus textuels), l'auteur de l'article montre le côté général du sujet et le côté précis, dans lequel il aborde le problème sous forme d'une seule question et l’hypothèse / hypothèses qui la sous-tendent (résultats susceptibles d’avoir la solution), en plus des recherches et études antérieures traitant directement le sujet et rédigées de façon scientifique ordonnée et concise. Le chercheur montre des similitudes et des différences en termes d'objectif, d'échantillon, de variables d'étude, de méthode et d'outils utilisés, de conclusions atteintes.</w:t>
      </w:r>
    </w:p>
    <w:p w:rsidR="00E3309C" w:rsidRDefault="00E3309C" w:rsidP="00E3309C">
      <w:pPr>
        <w:spacing w:line="211" w:lineRule="auto"/>
        <w:jc w:val="both"/>
        <w:rPr>
          <w:sz w:val="24"/>
          <w:szCs w:val="24"/>
        </w:rPr>
      </w:pPr>
    </w:p>
    <w:p w:rsidR="00E3309C" w:rsidRPr="00B3153F" w:rsidRDefault="00E3309C" w:rsidP="00E3309C">
      <w:pPr>
        <w:pStyle w:val="Corpsdetexte"/>
        <w:bidi w:val="0"/>
        <w:spacing w:line="211" w:lineRule="auto"/>
        <w:jc w:val="both"/>
        <w:rPr>
          <w:sz w:val="24"/>
          <w:szCs w:val="24"/>
        </w:rPr>
      </w:pPr>
      <w:r w:rsidRPr="00B3153F">
        <w:rPr>
          <w:sz w:val="24"/>
          <w:szCs w:val="24"/>
        </w:rPr>
        <w:t>I.1. Premier sous-titre :</w:t>
      </w:r>
    </w:p>
    <w:p w:rsidR="00683E4F" w:rsidRPr="00B3153F" w:rsidRDefault="00E3309C" w:rsidP="00E3309C">
      <w:pPr>
        <w:pStyle w:val="Corpsdetexte"/>
        <w:bidi w:val="0"/>
        <w:spacing w:line="211" w:lineRule="auto"/>
        <w:ind w:firstLine="708"/>
        <w:jc w:val="both"/>
        <w:rPr>
          <w:b w:val="0"/>
          <w:bCs w:val="0"/>
          <w:sz w:val="24"/>
          <w:szCs w:val="24"/>
        </w:rPr>
      </w:pPr>
      <w:r w:rsidRPr="00B3153F">
        <w:rPr>
          <w:b w:val="0"/>
          <w:bCs w:val="0"/>
          <w:sz w:val="24"/>
          <w:szCs w:val="24"/>
        </w:rPr>
        <w:t>Entrez le contenu du texte du premier sous-titre dans le même format (police, taille, interlignes)</w:t>
      </w:r>
      <w:r>
        <w:rPr>
          <w:b w:val="0"/>
          <w:bCs w:val="0"/>
          <w:sz w:val="24"/>
          <w:szCs w:val="24"/>
        </w:rPr>
        <w:t> ;</w:t>
      </w:r>
      <w:r w:rsidRPr="00B3153F">
        <w:rPr>
          <w:b w:val="0"/>
          <w:bCs w:val="0"/>
          <w:sz w:val="24"/>
          <w:szCs w:val="24"/>
        </w:rPr>
        <w:t xml:space="preserve"> Entrez le contenu du texte du premier sous-titre dans le même format (police, taille, interlignes)</w:t>
      </w:r>
      <w:r>
        <w:rPr>
          <w:b w:val="0"/>
          <w:bCs w:val="0"/>
          <w:sz w:val="24"/>
          <w:szCs w:val="24"/>
        </w:rPr>
        <w:t> ;</w:t>
      </w:r>
      <w:r w:rsidRPr="00B3153F">
        <w:rPr>
          <w:b w:val="0"/>
          <w:bCs w:val="0"/>
          <w:sz w:val="24"/>
          <w:szCs w:val="24"/>
        </w:rPr>
        <w:t xml:space="preserve"> Entrez le contenu du texte du premier sous-titre dans le même format (police, taille, interlignes) ; Entrez le contenu du texte du premier sous-titre dans le même format (police, taille, interlignes)</w:t>
      </w:r>
      <w:r>
        <w:rPr>
          <w:b w:val="0"/>
          <w:bCs w:val="0"/>
          <w:sz w:val="24"/>
          <w:szCs w:val="24"/>
        </w:rPr>
        <w:t> ;</w:t>
      </w:r>
      <w:r w:rsidRPr="00B3153F">
        <w:rPr>
          <w:b w:val="0"/>
          <w:bCs w:val="0"/>
          <w:sz w:val="24"/>
          <w:szCs w:val="24"/>
        </w:rPr>
        <w:t xml:space="preserve"> Entrez le contenu du texte du premier sous-titre dans le même format (police, taille, interlignes)</w:t>
      </w:r>
      <w:r>
        <w:rPr>
          <w:b w:val="0"/>
          <w:bCs w:val="0"/>
          <w:sz w:val="24"/>
          <w:szCs w:val="24"/>
        </w:rPr>
        <w:t> ;</w:t>
      </w:r>
      <w:r w:rsidRPr="00B3153F">
        <w:rPr>
          <w:b w:val="0"/>
          <w:bCs w:val="0"/>
          <w:sz w:val="24"/>
          <w:szCs w:val="24"/>
        </w:rPr>
        <w:t xml:space="preserve"> Entrez le contenu du texte du premier sous-titre dans le même format (police, taille, interlignes)</w:t>
      </w:r>
      <w:r w:rsidR="00683E4F">
        <w:rPr>
          <w:rStyle w:val="Appeldenotedefin"/>
          <w:b w:val="0"/>
          <w:bCs w:val="0"/>
          <w:sz w:val="24"/>
          <w:szCs w:val="24"/>
        </w:rPr>
        <w:endnoteReference w:id="2"/>
      </w:r>
      <w:r w:rsidR="00683E4F">
        <w:rPr>
          <w:b w:val="0"/>
          <w:bCs w:val="0"/>
          <w:sz w:val="24"/>
          <w:szCs w:val="24"/>
        </w:rPr>
        <w:t>.</w:t>
      </w:r>
    </w:p>
    <w:p w:rsidR="00683E4F" w:rsidRPr="00B3153F" w:rsidRDefault="00683E4F" w:rsidP="00E3309C">
      <w:pPr>
        <w:pStyle w:val="Corpsdetexte"/>
        <w:spacing w:line="211" w:lineRule="auto"/>
        <w:jc w:val="both"/>
        <w:rPr>
          <w:rFonts w:ascii="Traditional Arabic" w:hAnsi="Traditional Arabic" w:cs="Traditional Arabic"/>
          <w:b w:val="0"/>
          <w:bCs w:val="0"/>
          <w:sz w:val="24"/>
          <w:szCs w:val="24"/>
        </w:rPr>
      </w:pPr>
    </w:p>
    <w:p w:rsidR="00683E4F" w:rsidRDefault="00683E4F" w:rsidP="00E3309C">
      <w:pPr>
        <w:pStyle w:val="Corpsdetexte"/>
        <w:tabs>
          <w:tab w:val="left" w:pos="567"/>
        </w:tabs>
        <w:bidi w:val="0"/>
        <w:spacing w:line="211" w:lineRule="auto"/>
        <w:jc w:val="both"/>
        <w:rPr>
          <w:b w:val="0"/>
          <w:bCs w:val="0"/>
          <w:sz w:val="24"/>
          <w:szCs w:val="24"/>
        </w:rPr>
      </w:pPr>
      <w:r w:rsidRPr="00B3153F">
        <w:rPr>
          <w:sz w:val="24"/>
          <w:szCs w:val="24"/>
        </w:rPr>
        <w:t>I. 2. Deuxième sous-titre :</w:t>
      </w:r>
      <w:r w:rsidRPr="00B3153F">
        <w:rPr>
          <w:b w:val="0"/>
          <w:bCs w:val="0"/>
          <w:sz w:val="24"/>
          <w:szCs w:val="24"/>
        </w:rPr>
        <w:t xml:space="preserve"> </w:t>
      </w:r>
    </w:p>
    <w:p w:rsidR="00683E4F" w:rsidRPr="00B3153F" w:rsidRDefault="00683E4F" w:rsidP="00E3309C">
      <w:pPr>
        <w:pStyle w:val="Corpsdetexte"/>
        <w:tabs>
          <w:tab w:val="left" w:pos="567"/>
        </w:tabs>
        <w:bidi w:val="0"/>
        <w:spacing w:line="211" w:lineRule="auto"/>
        <w:jc w:val="both"/>
        <w:rPr>
          <w:rFonts w:ascii="Traditional Arabic" w:hAnsi="Traditional Arabic" w:cs="Traditional Arabic"/>
          <w:b w:val="0"/>
          <w:bCs w:val="0"/>
          <w:sz w:val="24"/>
          <w:szCs w:val="24"/>
          <w:rtl/>
        </w:rPr>
      </w:pPr>
      <w:r>
        <w:rPr>
          <w:b w:val="0"/>
          <w:bCs w:val="0"/>
          <w:sz w:val="24"/>
          <w:szCs w:val="24"/>
        </w:rPr>
        <w:tab/>
      </w:r>
      <w:r w:rsidRPr="00B3153F">
        <w:rPr>
          <w:b w:val="0"/>
          <w:bCs w:val="0"/>
          <w:sz w:val="24"/>
          <w:szCs w:val="24"/>
        </w:rPr>
        <w:t>Entrez ici le contenu du texte du deuxième sous-titre même format approuvé (police, taille, interligne)</w:t>
      </w:r>
      <w:r>
        <w:rPr>
          <w:b w:val="0"/>
          <w:bCs w:val="0"/>
          <w:sz w:val="24"/>
          <w:szCs w:val="24"/>
        </w:rPr>
        <w:t> ;</w:t>
      </w:r>
      <w:r w:rsidRPr="00B3153F">
        <w:rPr>
          <w:b w:val="0"/>
          <w:bCs w:val="0"/>
          <w:sz w:val="24"/>
          <w:szCs w:val="24"/>
        </w:rPr>
        <w:t xml:space="preserve"> Entrez ici le contenu du texte du deuxième sous-titre même format approuvé (police, taille, interligne)</w:t>
      </w:r>
      <w:r>
        <w:rPr>
          <w:b w:val="0"/>
          <w:bCs w:val="0"/>
          <w:sz w:val="24"/>
          <w:szCs w:val="24"/>
        </w:rPr>
        <w:t> ;</w:t>
      </w:r>
      <w:r w:rsidRPr="00B3153F">
        <w:rPr>
          <w:b w:val="0"/>
          <w:bCs w:val="0"/>
          <w:sz w:val="24"/>
          <w:szCs w:val="24"/>
        </w:rPr>
        <w:t xml:space="preserve"> Entrez ici le contenu du texte du deuxième sous-titre même format approuvé (police, taille, interligne)</w:t>
      </w:r>
      <w:r>
        <w:rPr>
          <w:b w:val="0"/>
          <w:bCs w:val="0"/>
          <w:sz w:val="24"/>
          <w:szCs w:val="24"/>
        </w:rPr>
        <w:t> ;</w:t>
      </w:r>
      <w:r w:rsidRPr="00B3153F">
        <w:rPr>
          <w:b w:val="0"/>
          <w:bCs w:val="0"/>
          <w:sz w:val="24"/>
          <w:szCs w:val="24"/>
        </w:rPr>
        <w:t xml:space="preserve"> Entrez ici le contenu du texte du deuxième sous-titre même format approuvé (police, taille, interligne)</w:t>
      </w:r>
      <w:r>
        <w:rPr>
          <w:b w:val="0"/>
          <w:bCs w:val="0"/>
          <w:sz w:val="24"/>
          <w:szCs w:val="24"/>
        </w:rPr>
        <w:t> ;</w:t>
      </w:r>
      <w:r w:rsidRPr="00B3153F">
        <w:rPr>
          <w:b w:val="0"/>
          <w:bCs w:val="0"/>
          <w:sz w:val="24"/>
          <w:szCs w:val="24"/>
        </w:rPr>
        <w:t xml:space="preserve"> Entrez ici le contenu du texte du deuxième sous-titre même format approuvé (police, taille, interligne)</w:t>
      </w:r>
      <w:r>
        <w:rPr>
          <w:b w:val="0"/>
          <w:bCs w:val="0"/>
          <w:sz w:val="24"/>
          <w:szCs w:val="24"/>
        </w:rPr>
        <w:t> ;</w:t>
      </w:r>
      <w:r w:rsidRPr="00B3153F">
        <w:rPr>
          <w:b w:val="0"/>
          <w:bCs w:val="0"/>
          <w:sz w:val="24"/>
          <w:szCs w:val="24"/>
        </w:rPr>
        <w:t xml:space="preserve"> Entrez ici le contenu du texte du deuxième sous-titre même format approuvé (police, taille, interligne)</w:t>
      </w:r>
      <w:r>
        <w:rPr>
          <w:b w:val="0"/>
          <w:bCs w:val="0"/>
          <w:sz w:val="24"/>
          <w:szCs w:val="24"/>
        </w:rPr>
        <w:t> ;</w:t>
      </w:r>
      <w:r w:rsidRPr="00B3153F">
        <w:rPr>
          <w:b w:val="0"/>
          <w:bCs w:val="0"/>
          <w:sz w:val="24"/>
          <w:szCs w:val="24"/>
        </w:rPr>
        <w:t xml:space="preserve"> Entrez ici le contenu du texte du deuxième sous-titre même format approuvé (police, taille, interligne)</w:t>
      </w:r>
      <w:r>
        <w:rPr>
          <w:b w:val="0"/>
          <w:bCs w:val="0"/>
          <w:sz w:val="24"/>
          <w:szCs w:val="24"/>
        </w:rPr>
        <w:t> ;</w:t>
      </w:r>
      <w:r w:rsidRPr="00B3153F">
        <w:rPr>
          <w:b w:val="0"/>
          <w:bCs w:val="0"/>
          <w:sz w:val="24"/>
          <w:szCs w:val="24"/>
        </w:rPr>
        <w:t xml:space="preserve"> Entrez ici le contenu du texte du deuxième sous-titre même format approuvé (police, taille, interligne)</w:t>
      </w:r>
      <w:r>
        <w:rPr>
          <w:rStyle w:val="Appeldenotedefin"/>
          <w:b w:val="0"/>
          <w:bCs w:val="0"/>
          <w:sz w:val="24"/>
          <w:szCs w:val="24"/>
        </w:rPr>
        <w:endnoteReference w:id="3"/>
      </w:r>
      <w:r>
        <w:rPr>
          <w:b w:val="0"/>
          <w:bCs w:val="0"/>
          <w:sz w:val="24"/>
          <w:szCs w:val="24"/>
        </w:rPr>
        <w:t>.</w:t>
      </w:r>
    </w:p>
    <w:p w:rsidR="00683E4F" w:rsidRPr="00EF5F57" w:rsidRDefault="00683E4F" w:rsidP="00B5526E">
      <w:pPr>
        <w:pStyle w:val="Corpsdetexte"/>
        <w:bidi w:val="0"/>
        <w:ind w:firstLine="708"/>
        <w:jc w:val="both"/>
        <w:rPr>
          <w:rFonts w:cs="Times New Roman"/>
          <w:b w:val="0"/>
          <w:bCs w:val="0"/>
          <w:sz w:val="26"/>
          <w:szCs w:val="26"/>
        </w:rPr>
      </w:pPr>
    </w:p>
    <w:p w:rsidR="00683E4F" w:rsidRPr="0033409A" w:rsidRDefault="00683E4F" w:rsidP="00434D06">
      <w:pPr>
        <w:spacing w:after="240"/>
        <w:jc w:val="both"/>
        <w:rPr>
          <w:rFonts w:cs="Times New Roman"/>
          <w:b/>
          <w:bCs/>
          <w:color w:val="000066"/>
          <w:sz w:val="26"/>
          <w:szCs w:val="26"/>
          <w:u w:val="single"/>
          <w:rtl/>
        </w:rPr>
      </w:pPr>
      <w:r w:rsidRPr="0033409A">
        <w:rPr>
          <w:rFonts w:cs="Times New Roman"/>
          <w:b/>
          <w:bCs/>
          <w:color w:val="000066"/>
          <w:sz w:val="26"/>
          <w:szCs w:val="26"/>
          <w:u w:val="single"/>
        </w:rPr>
        <w:t>II</w:t>
      </w:r>
      <w:r w:rsidRPr="0033409A">
        <w:rPr>
          <w:rFonts w:cs="Times New Roman" w:hint="cs"/>
          <w:b/>
          <w:bCs/>
          <w:color w:val="000066"/>
          <w:sz w:val="26"/>
          <w:szCs w:val="26"/>
          <w:u w:val="single"/>
          <w:rtl/>
        </w:rPr>
        <w:t xml:space="preserve"> </w:t>
      </w:r>
      <w:r>
        <w:rPr>
          <w:rFonts w:cs="Times New Roman"/>
          <w:b/>
          <w:bCs/>
          <w:color w:val="000066"/>
          <w:sz w:val="26"/>
          <w:szCs w:val="26"/>
          <w:u w:val="single"/>
          <w:rtl/>
        </w:rPr>
        <w:t>–</w:t>
      </w:r>
      <w:r w:rsidRPr="00336ECC">
        <w:rPr>
          <w:rFonts w:cs="Times New Roman"/>
          <w:b/>
          <w:bCs/>
          <w:color w:val="000066"/>
          <w:sz w:val="26"/>
          <w:szCs w:val="26"/>
          <w:u w:val="single"/>
        </w:rPr>
        <w:t>Méthodes</w:t>
      </w:r>
      <w:r>
        <w:rPr>
          <w:rFonts w:cs="Times New Roman"/>
          <w:b/>
          <w:bCs/>
          <w:color w:val="000066"/>
          <w:sz w:val="26"/>
          <w:szCs w:val="26"/>
          <w:u w:val="single"/>
        </w:rPr>
        <w:t xml:space="preserve"> et Matériels :</w:t>
      </w:r>
      <w:r w:rsidRPr="0033409A">
        <w:rPr>
          <w:rFonts w:cs="Times New Roman" w:hint="cs"/>
          <w:b/>
          <w:bCs/>
          <w:color w:val="000066"/>
          <w:sz w:val="26"/>
          <w:szCs w:val="26"/>
          <w:u w:val="single"/>
          <w:rtl/>
        </w:rPr>
        <w:t xml:space="preserve"> </w:t>
      </w:r>
    </w:p>
    <w:p w:rsidR="00683E4F" w:rsidRDefault="00683E4F" w:rsidP="005E4DA3">
      <w:pPr>
        <w:spacing w:line="211" w:lineRule="auto"/>
        <w:ind w:firstLine="708"/>
        <w:jc w:val="both"/>
        <w:rPr>
          <w:sz w:val="24"/>
          <w:szCs w:val="24"/>
        </w:rPr>
      </w:pPr>
      <w:r w:rsidRPr="005E4DA3">
        <w:rPr>
          <w:sz w:val="24"/>
          <w:szCs w:val="24"/>
        </w:rPr>
        <w:t>Entrez ici la méthode et les outils utilisés dans la même mise en forme approuvée (police, taille, Interligne), auteur de l'article montre dans cette section, clairement, comment la sélection de l'échantillon, a eu lieu, déterminer les variables et la façon dont elles sont mesurées, la méthode de collecte de données et décrire comment résumer les données (la médiane, le pourcentage, .. .), des outils standards statistiques utilisés dans l'analyse des données et de vérification des hypothèses et déterminer la signification de ces statistiques, il peut parfois être nécessaire de mentionner le programme statistique utilisé dans le calcul</w:t>
      </w:r>
      <w:r>
        <w:rPr>
          <w:rStyle w:val="Appeldenotedefin"/>
          <w:sz w:val="24"/>
          <w:szCs w:val="24"/>
        </w:rPr>
        <w:endnoteReference w:id="4"/>
      </w:r>
      <w:r w:rsidRPr="005E4DA3">
        <w:rPr>
          <w:sz w:val="24"/>
          <w:szCs w:val="24"/>
        </w:rPr>
        <w:t>. Lors de l'utilisation d’une méthode déjà utilisée et publiée dans d’autres recherche, on peut citer dans la marge cette méthode, sans la décrire encore une autre fois, s’il y a des modifications dans la méthode, ceux-ci doivent être expliqués et justifiés.</w:t>
      </w:r>
    </w:p>
    <w:p w:rsidR="00683E4F" w:rsidRPr="005E4DA3" w:rsidRDefault="00683E4F" w:rsidP="005E4DA3">
      <w:pPr>
        <w:spacing w:line="211" w:lineRule="auto"/>
        <w:ind w:firstLine="708"/>
        <w:jc w:val="both"/>
        <w:rPr>
          <w:rFonts w:ascii="Traditional Arabic" w:hAnsi="Traditional Arabic"/>
          <w:sz w:val="24"/>
          <w:szCs w:val="24"/>
          <w:rtl/>
        </w:rPr>
      </w:pPr>
    </w:p>
    <w:p w:rsidR="00683E4F" w:rsidRPr="005E4DA3" w:rsidRDefault="00683E4F" w:rsidP="00D01094">
      <w:pPr>
        <w:pStyle w:val="Corpsdetexte"/>
        <w:bidi w:val="0"/>
        <w:spacing w:line="211" w:lineRule="auto"/>
        <w:ind w:firstLine="708"/>
        <w:jc w:val="both"/>
        <w:rPr>
          <w:rFonts w:cs="Times New Roman"/>
          <w:b w:val="0"/>
          <w:bCs w:val="0"/>
          <w:sz w:val="26"/>
          <w:szCs w:val="26"/>
        </w:rPr>
      </w:pPr>
      <w:r w:rsidRPr="005E4DA3">
        <w:rPr>
          <w:b w:val="0"/>
          <w:bCs w:val="0"/>
          <w:sz w:val="24"/>
          <w:szCs w:val="24"/>
        </w:rPr>
        <w:t>Ces méthodes et outils doivent être présentés avec précision et clarté sans exagération afin que d'autres chercheurs puissent les réexaminer ou les vérifier. L'auteur peut décrire les outils et méthodes utilisés sous la forme d'un schéma, d'un tableau ou d'un graphe, pour expliquer les méthodes utilisées, uniquement dans le cas de la complexité de ces données</w:t>
      </w:r>
      <w:r>
        <w:rPr>
          <w:rStyle w:val="Appeldenotedefin"/>
          <w:b w:val="0"/>
          <w:bCs w:val="0"/>
          <w:sz w:val="24"/>
          <w:szCs w:val="24"/>
        </w:rPr>
        <w:endnoteReference w:id="5"/>
      </w:r>
      <w:r w:rsidRPr="005E4DA3">
        <w:rPr>
          <w:b w:val="0"/>
          <w:bCs w:val="0"/>
          <w:sz w:val="24"/>
          <w:szCs w:val="24"/>
        </w:rPr>
        <w:t xml:space="preserve"> et dans le but de simplifier ; Cette section peut être divisée en sous-sections, où son contenu, varie en fonction de l'objet de l'article.</w:t>
      </w:r>
    </w:p>
    <w:p w:rsidR="00683E4F" w:rsidRPr="005E4DA3" w:rsidRDefault="00683E4F" w:rsidP="005E4DA3">
      <w:pPr>
        <w:spacing w:line="211" w:lineRule="auto"/>
        <w:rPr>
          <w:rFonts w:cs="Times New Roman"/>
          <w:sz w:val="26"/>
          <w:szCs w:val="26"/>
          <w:rtl/>
        </w:rPr>
      </w:pPr>
    </w:p>
    <w:p w:rsidR="00683E4F" w:rsidRPr="00336ECC" w:rsidRDefault="00683E4F" w:rsidP="00434D06">
      <w:pPr>
        <w:spacing w:after="240"/>
        <w:jc w:val="both"/>
        <w:rPr>
          <w:rFonts w:cs="Times New Roman"/>
          <w:b/>
          <w:bCs/>
          <w:sz w:val="26"/>
          <w:szCs w:val="26"/>
          <w:u w:val="single"/>
          <w:rtl/>
        </w:rPr>
      </w:pPr>
      <w:r w:rsidRPr="001A5F64">
        <w:rPr>
          <w:rFonts w:cs="Times New Roman"/>
          <w:b/>
          <w:bCs/>
          <w:color w:val="000066"/>
          <w:sz w:val="26"/>
          <w:szCs w:val="26"/>
          <w:u w:val="single"/>
        </w:rPr>
        <w:t>III</w:t>
      </w:r>
      <w:r w:rsidRPr="00336ECC">
        <w:rPr>
          <w:rFonts w:cs="Times New Roman" w:hint="cs"/>
          <w:b/>
          <w:bCs/>
          <w:color w:val="000066"/>
          <w:sz w:val="26"/>
          <w:szCs w:val="26"/>
          <w:u w:val="single"/>
          <w:rtl/>
        </w:rPr>
        <w:t>-</w:t>
      </w:r>
      <w:r w:rsidRPr="005F2C39">
        <w:rPr>
          <w:rFonts w:cs="Times New Roman"/>
          <w:b/>
          <w:bCs/>
          <w:color w:val="000066"/>
          <w:sz w:val="26"/>
          <w:szCs w:val="26"/>
          <w:u w:val="single"/>
        </w:rPr>
        <w:t>Résultats</w:t>
      </w:r>
      <w:r w:rsidRPr="001A5F64">
        <w:rPr>
          <w:rFonts w:cs="Times New Roman"/>
          <w:b/>
          <w:bCs/>
          <w:color w:val="000066"/>
          <w:sz w:val="26"/>
          <w:szCs w:val="26"/>
          <w:u w:val="single"/>
        </w:rPr>
        <w:t xml:space="preserve"> </w:t>
      </w:r>
      <w:r w:rsidRPr="007D42B5">
        <w:rPr>
          <w:rFonts w:cs="Times New Roman"/>
          <w:b/>
          <w:bCs/>
          <w:color w:val="000066"/>
          <w:sz w:val="26"/>
          <w:szCs w:val="26"/>
          <w:u w:val="single"/>
        </w:rPr>
        <w:t>et Discussion</w:t>
      </w:r>
      <w:r w:rsidRPr="00336ECC">
        <w:rPr>
          <w:rFonts w:cs="Times New Roman"/>
          <w:b/>
          <w:bCs/>
          <w:color w:val="000066"/>
          <w:sz w:val="26"/>
          <w:szCs w:val="26"/>
          <w:u w:val="single"/>
          <w:rtl/>
        </w:rPr>
        <w:t>:</w:t>
      </w:r>
      <w:r w:rsidRPr="00336ECC">
        <w:rPr>
          <w:rFonts w:cs="Times New Roman" w:hint="cs"/>
          <w:b/>
          <w:bCs/>
          <w:sz w:val="26"/>
          <w:szCs w:val="26"/>
          <w:u w:val="single"/>
          <w:rtl/>
        </w:rPr>
        <w:t xml:space="preserve"> </w:t>
      </w:r>
    </w:p>
    <w:p w:rsidR="007D42B5" w:rsidRPr="00B3153F" w:rsidRDefault="00683E4F" w:rsidP="007D42B5">
      <w:pPr>
        <w:spacing w:line="211" w:lineRule="auto"/>
        <w:ind w:firstLine="708"/>
        <w:jc w:val="both"/>
        <w:rPr>
          <w:rFonts w:ascii="Traditional Arabic" w:hAnsi="Traditional Arabic"/>
          <w:sz w:val="24"/>
          <w:szCs w:val="24"/>
          <w:rtl/>
          <w:lang w:eastAsia="fr-FR" w:bidi="ar-DZ"/>
        </w:rPr>
      </w:pPr>
      <w:r w:rsidRPr="00B3153F">
        <w:rPr>
          <w:sz w:val="24"/>
          <w:szCs w:val="24"/>
        </w:rPr>
        <w:t xml:space="preserve">Entrez vos résultats dans cette section dans le même format (police, taille, interligne), Un résumé des données recueillies doit être présenté sous forme des pourcentages ou des totaux, puis passez en revue l'analyse des données utilisée sur les données collectées en utilisant le texte et les moyens explicatifs (tableaux et figures auxquels on s’est référé en annexe) conformément à la </w:t>
      </w:r>
      <w:r w:rsidRPr="00B3153F">
        <w:rPr>
          <w:sz w:val="24"/>
          <w:szCs w:val="24"/>
        </w:rPr>
        <w:lastRenderedPageBreak/>
        <w:t>méthode et aux outils présentés ci-dessus. Après avoir présenté les résultats, leur contenu peut être évalué et interprété statistiquement et économiquement à la lumière des hypothèses et comparé à ce que d'autres ont trouvé dans des études antérieures</w:t>
      </w:r>
      <w:r>
        <w:rPr>
          <w:rStyle w:val="Appeldenotedefin"/>
          <w:sz w:val="24"/>
          <w:szCs w:val="24"/>
        </w:rPr>
        <w:endnoteReference w:id="6"/>
      </w:r>
      <w:r w:rsidRPr="00B3153F">
        <w:rPr>
          <w:sz w:val="24"/>
          <w:szCs w:val="24"/>
        </w:rPr>
        <w:t>.</w:t>
      </w:r>
    </w:p>
    <w:p w:rsidR="00A255F4" w:rsidRPr="00EF5F57" w:rsidRDefault="00A255F4" w:rsidP="007D42B5">
      <w:pPr>
        <w:jc w:val="both"/>
        <w:rPr>
          <w:rFonts w:cs="Times New Roman"/>
          <w:b/>
          <w:bCs/>
          <w:sz w:val="26"/>
          <w:szCs w:val="26"/>
          <w:rtl/>
        </w:rPr>
      </w:pPr>
    </w:p>
    <w:p w:rsidR="00A255F4" w:rsidRPr="00FE6C5E" w:rsidRDefault="0056711D" w:rsidP="00434D06">
      <w:pPr>
        <w:spacing w:after="240"/>
        <w:rPr>
          <w:rFonts w:cs="Times New Roman"/>
          <w:b/>
          <w:bCs/>
          <w:color w:val="000066"/>
          <w:sz w:val="26"/>
          <w:szCs w:val="26"/>
          <w:u w:val="single"/>
        </w:rPr>
      </w:pPr>
      <w:r w:rsidRPr="00FE6C5E">
        <w:rPr>
          <w:rFonts w:cs="Times New Roman"/>
          <w:b/>
          <w:bCs/>
          <w:color w:val="000066"/>
          <w:sz w:val="26"/>
          <w:szCs w:val="26"/>
          <w:u w:val="single"/>
        </w:rPr>
        <w:t>IV</w:t>
      </w:r>
      <w:r w:rsidRPr="00EF5F57">
        <w:rPr>
          <w:rFonts w:cs="Times New Roman" w:hint="cs"/>
          <w:b/>
          <w:bCs/>
          <w:color w:val="000066"/>
          <w:sz w:val="26"/>
          <w:szCs w:val="26"/>
          <w:u w:val="single"/>
          <w:rtl/>
          <w:lang w:bidi="ar-DZ"/>
        </w:rPr>
        <w:t>-</w:t>
      </w:r>
      <w:r w:rsidR="00336ECC" w:rsidRPr="00FE6C5E">
        <w:rPr>
          <w:rFonts w:cs="Times New Roman"/>
          <w:b/>
          <w:bCs/>
          <w:color w:val="000066"/>
          <w:sz w:val="26"/>
          <w:szCs w:val="26"/>
          <w:u w:val="single"/>
          <w:lang w:bidi="ar-DZ"/>
        </w:rPr>
        <w:t xml:space="preserve"> </w:t>
      </w:r>
      <w:r w:rsidR="00FE6C5E" w:rsidRPr="00FE6C5E">
        <w:rPr>
          <w:rFonts w:cs="Times New Roman"/>
          <w:b/>
          <w:bCs/>
          <w:color w:val="000066"/>
          <w:sz w:val="26"/>
          <w:szCs w:val="26"/>
          <w:u w:val="single"/>
        </w:rPr>
        <w:t>Conclusion</w:t>
      </w:r>
      <w:r w:rsidR="00FE6C5E" w:rsidRPr="00EF5F57">
        <w:rPr>
          <w:rFonts w:cs="Times New Roman" w:hint="cs"/>
          <w:b/>
          <w:bCs/>
          <w:color w:val="000066"/>
          <w:sz w:val="26"/>
          <w:szCs w:val="26"/>
          <w:u w:val="single"/>
          <w:rtl/>
        </w:rPr>
        <w:t xml:space="preserve"> </w:t>
      </w:r>
      <w:r w:rsidR="00FE6C5E" w:rsidRPr="00EF5F57">
        <w:rPr>
          <w:rFonts w:cs="Times New Roman"/>
          <w:b/>
          <w:bCs/>
          <w:color w:val="000066"/>
          <w:sz w:val="26"/>
          <w:szCs w:val="26"/>
          <w:u w:val="single"/>
          <w:rtl/>
        </w:rPr>
        <w:t>:</w:t>
      </w:r>
    </w:p>
    <w:p w:rsidR="00FE6C5E" w:rsidRPr="00B3153F" w:rsidRDefault="00FE6C5E" w:rsidP="00FE6C5E">
      <w:pPr>
        <w:spacing w:line="211" w:lineRule="auto"/>
        <w:ind w:firstLine="708"/>
        <w:jc w:val="both"/>
        <w:rPr>
          <w:rFonts w:ascii="Traditional Arabic" w:hAnsi="Traditional Arabic"/>
          <w:sz w:val="24"/>
          <w:szCs w:val="24"/>
        </w:rPr>
      </w:pPr>
      <w:r w:rsidRPr="00B3153F">
        <w:rPr>
          <w:sz w:val="24"/>
          <w:szCs w:val="24"/>
        </w:rPr>
        <w:t xml:space="preserve">Entrez le résumé de l'article ici dans le même format (police, taille, interligne) de sorte que les principales conclusions ou la synthèse des idées auxquelles on a abouti dans de la section précédente et qui répondent à la question dans l'introduction, suivi par les propositions faites à partir de l'étude du terrain, Le résumé de l'article inclut les perspectives, c'est-à-dire les limites théoriques et pratiques de la recherche (autocritique: les attentes et anticipations qui seront reflétées dans la recherche future), en d'autres termes, quels domaines les chercheurs peuvent-ils aborder dans le futur? Soit parce que l’auteur l’a abordé d’une façon succincte ou parce qu’il ne l’a pas du tout abordé. Ceci, pour qu’il ouvre des domaines de recherche pour les autres chercheurs.  </w:t>
      </w:r>
    </w:p>
    <w:p w:rsidR="00FE6C5E" w:rsidRPr="00B3153F" w:rsidRDefault="00FE6C5E" w:rsidP="002F5AF4">
      <w:pPr>
        <w:spacing w:line="211" w:lineRule="auto"/>
        <w:jc w:val="both"/>
        <w:rPr>
          <w:rFonts w:ascii="Traditional Arabic" w:hAnsi="Traditional Arabic"/>
          <w:sz w:val="24"/>
          <w:szCs w:val="24"/>
          <w:rtl/>
        </w:rPr>
      </w:pPr>
    </w:p>
    <w:p w:rsidR="00A255F4" w:rsidRPr="00EF5F57" w:rsidRDefault="002A73AF" w:rsidP="002A73AF">
      <w:pPr>
        <w:rPr>
          <w:rFonts w:cs="Times New Roman"/>
          <w:b/>
          <w:bCs/>
          <w:color w:val="0000FF"/>
          <w:sz w:val="26"/>
          <w:szCs w:val="26"/>
          <w:u w:val="single"/>
          <w:rtl/>
          <w:lang w:bidi="ar-DZ"/>
        </w:rPr>
      </w:pPr>
      <w:r>
        <w:rPr>
          <w:rFonts w:cs="Times New Roman"/>
          <w:b/>
          <w:bCs/>
          <w:color w:val="000066"/>
          <w:sz w:val="26"/>
          <w:szCs w:val="26"/>
          <w:u w:val="single"/>
        </w:rPr>
        <w:t xml:space="preserve">- </w:t>
      </w:r>
      <w:r w:rsidRPr="002A73AF">
        <w:rPr>
          <w:rFonts w:cs="Times New Roman"/>
          <w:b/>
          <w:bCs/>
          <w:color w:val="000066"/>
          <w:sz w:val="26"/>
          <w:szCs w:val="26"/>
          <w:u w:val="single"/>
        </w:rPr>
        <w:t>Annexes</w:t>
      </w:r>
      <w:r w:rsidR="00336ECC">
        <w:rPr>
          <w:rFonts w:cs="Times New Roman"/>
          <w:b/>
          <w:bCs/>
          <w:color w:val="000066"/>
          <w:sz w:val="26"/>
          <w:szCs w:val="26"/>
          <w:u w:val="single"/>
        </w:rPr>
        <w:t xml:space="preserve"> </w:t>
      </w:r>
      <w:r w:rsidR="00686110" w:rsidRPr="00EF5F57">
        <w:rPr>
          <w:rFonts w:cs="Times New Roman" w:hint="cs"/>
          <w:b/>
          <w:bCs/>
          <w:color w:val="000066"/>
          <w:sz w:val="26"/>
          <w:szCs w:val="26"/>
          <w:u w:val="single"/>
          <w:rtl/>
          <w:lang w:bidi="ar-DZ"/>
        </w:rPr>
        <w:t>:</w:t>
      </w:r>
    </w:p>
    <w:p w:rsidR="00010320" w:rsidRDefault="00010320" w:rsidP="00B5526E">
      <w:pPr>
        <w:rPr>
          <w:rFonts w:cs="Times New Roman"/>
          <w:b/>
          <w:bCs/>
          <w:sz w:val="26"/>
          <w:szCs w:val="26"/>
        </w:rPr>
      </w:pPr>
    </w:p>
    <w:p w:rsidR="008A712D" w:rsidRPr="008A712D" w:rsidRDefault="008A712D" w:rsidP="008A712D">
      <w:pPr>
        <w:shd w:val="clear" w:color="auto" w:fill="FFFFFF"/>
        <w:jc w:val="both"/>
        <w:rPr>
          <w:rFonts w:eastAsia="Times New Roman" w:cs="Times New Roman"/>
          <w:sz w:val="24"/>
          <w:szCs w:val="24"/>
          <w:lang w:eastAsia="fr-FR"/>
        </w:rPr>
      </w:pPr>
      <w:r w:rsidRPr="008A712D">
        <w:rPr>
          <w:rFonts w:eastAsia="Times New Roman" w:cs="Times New Roman"/>
          <w:sz w:val="24"/>
          <w:szCs w:val="24"/>
          <w:lang w:eastAsia="fr-FR"/>
        </w:rPr>
        <w:t xml:space="preserve">Les annexes sont des parties additionnelles (questionnaires, données brutes, tableaux, figures, … etc.) qui complètent la </w:t>
      </w:r>
      <w:r w:rsidRPr="008A712D">
        <w:rPr>
          <w:rFonts w:cs="Times New Roman"/>
          <w:sz w:val="24"/>
          <w:szCs w:val="24"/>
        </w:rPr>
        <w:t>compréhension</w:t>
      </w:r>
      <w:r w:rsidRPr="008A712D">
        <w:rPr>
          <w:rFonts w:eastAsia="Times New Roman" w:cs="Times New Roman"/>
          <w:sz w:val="24"/>
          <w:szCs w:val="24"/>
          <w:lang w:eastAsia="fr-FR"/>
        </w:rPr>
        <w:t xml:space="preserve"> du travail, mais qui ne peuvent s’intégrer dans le corps de l’article sans en alourdir le contenu ou nuire à la continuité du texte.</w:t>
      </w:r>
      <w:r w:rsidRPr="008A712D">
        <w:rPr>
          <w:rFonts w:cs="Times New Roman"/>
          <w:sz w:val="24"/>
          <w:szCs w:val="24"/>
        </w:rPr>
        <w:t xml:space="preserve"> (Type de police : New Times Roman, Taille 12, </w:t>
      </w:r>
      <w:r>
        <w:rPr>
          <w:rFonts w:cs="Times New Roman"/>
          <w:sz w:val="24"/>
          <w:szCs w:val="24"/>
        </w:rPr>
        <w:t>interligne</w:t>
      </w:r>
      <w:r w:rsidRPr="008A712D">
        <w:rPr>
          <w:rFonts w:cs="Times New Roman"/>
          <w:sz w:val="24"/>
          <w:szCs w:val="24"/>
        </w:rPr>
        <w:t xml:space="preserve"> 0.88).</w:t>
      </w:r>
    </w:p>
    <w:p w:rsidR="002F5AF4" w:rsidRDefault="002F5AF4" w:rsidP="00B5526E">
      <w:pPr>
        <w:rPr>
          <w:rFonts w:cs="Times New Roman"/>
          <w:b/>
          <w:bCs/>
          <w:sz w:val="26"/>
          <w:szCs w:val="26"/>
        </w:rPr>
      </w:pPr>
    </w:p>
    <w:p w:rsidR="002F5AF4" w:rsidRPr="00EF5F57" w:rsidRDefault="002F5AF4" w:rsidP="00B5526E">
      <w:pPr>
        <w:rPr>
          <w:rFonts w:cs="Times New Roman"/>
          <w:b/>
          <w:bCs/>
          <w:sz w:val="26"/>
          <w:szCs w:val="26"/>
          <w:rtl/>
        </w:rPr>
      </w:pPr>
    </w:p>
    <w:p w:rsidR="00E27D32" w:rsidRPr="00B3153F" w:rsidRDefault="00E27D32" w:rsidP="00E27D32">
      <w:pPr>
        <w:bidi/>
        <w:spacing w:line="211" w:lineRule="auto"/>
        <w:ind w:firstLine="708"/>
        <w:jc w:val="both"/>
        <w:rPr>
          <w:rFonts w:ascii="Traditional Arabic" w:hAnsi="Traditional Arabic"/>
          <w:sz w:val="24"/>
          <w:szCs w:val="24"/>
          <w:rt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
        <w:gridCol w:w="913"/>
        <w:gridCol w:w="1223"/>
        <w:gridCol w:w="1223"/>
        <w:gridCol w:w="1593"/>
      </w:tblGrid>
      <w:tr w:rsidR="00E27D32" w:rsidRPr="00B3153F" w:rsidTr="00FF73C5">
        <w:trPr>
          <w:jc w:val="center"/>
        </w:trPr>
        <w:tc>
          <w:tcPr>
            <w:tcW w:w="5865" w:type="dxa"/>
            <w:gridSpan w:val="5"/>
            <w:tcBorders>
              <w:top w:val="nil"/>
              <w:left w:val="nil"/>
              <w:bottom w:val="single" w:sz="4" w:space="0" w:color="auto"/>
              <w:right w:val="nil"/>
            </w:tcBorders>
            <w:shd w:val="clear" w:color="auto" w:fill="auto"/>
          </w:tcPr>
          <w:p w:rsidR="00E27D32" w:rsidRPr="00B3153F" w:rsidRDefault="00E27D32" w:rsidP="00FF73C5">
            <w:pPr>
              <w:spacing w:line="360" w:lineRule="auto"/>
              <w:jc w:val="center"/>
              <w:outlineLvl w:val="0"/>
              <w:rPr>
                <w:sz w:val="24"/>
                <w:szCs w:val="24"/>
              </w:rPr>
            </w:pPr>
            <w:r w:rsidRPr="00B3153F">
              <w:rPr>
                <w:rFonts w:cs="Times New Roman"/>
                <w:sz w:val="24"/>
                <w:szCs w:val="24"/>
                <w:lang w:bidi="ar-DZ"/>
              </w:rPr>
              <w:t>Tableau (1) : Titre du tableau</w:t>
            </w:r>
          </w:p>
        </w:tc>
      </w:tr>
      <w:tr w:rsidR="00E27D32" w:rsidRPr="00B3153F" w:rsidTr="00FF73C5">
        <w:trPr>
          <w:jc w:val="center"/>
        </w:trPr>
        <w:tc>
          <w:tcPr>
            <w:tcW w:w="913" w:type="dxa"/>
            <w:tcBorders>
              <w:top w:val="single" w:sz="4" w:space="0" w:color="auto"/>
              <w:left w:val="nil"/>
              <w:bottom w:val="single" w:sz="4" w:space="0" w:color="auto"/>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Test 1</w:t>
            </w:r>
          </w:p>
        </w:tc>
        <w:tc>
          <w:tcPr>
            <w:tcW w:w="913" w:type="dxa"/>
            <w:tcBorders>
              <w:top w:val="single" w:sz="4" w:space="0" w:color="auto"/>
              <w:left w:val="nil"/>
              <w:bottom w:val="single" w:sz="4" w:space="0" w:color="auto"/>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Test 2</w:t>
            </w:r>
          </w:p>
        </w:tc>
        <w:tc>
          <w:tcPr>
            <w:tcW w:w="1223" w:type="dxa"/>
            <w:tcBorders>
              <w:top w:val="single" w:sz="4" w:space="0" w:color="auto"/>
              <w:left w:val="nil"/>
              <w:bottom w:val="single" w:sz="4" w:space="0" w:color="auto"/>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Facteur 1</w:t>
            </w:r>
          </w:p>
        </w:tc>
        <w:tc>
          <w:tcPr>
            <w:tcW w:w="1223" w:type="dxa"/>
            <w:tcBorders>
              <w:top w:val="single" w:sz="4" w:space="0" w:color="auto"/>
              <w:left w:val="nil"/>
              <w:bottom w:val="single" w:sz="4" w:space="0" w:color="auto"/>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Facteur 2</w:t>
            </w:r>
          </w:p>
        </w:tc>
        <w:tc>
          <w:tcPr>
            <w:tcW w:w="1593" w:type="dxa"/>
            <w:tcBorders>
              <w:top w:val="single" w:sz="4" w:space="0" w:color="auto"/>
              <w:left w:val="nil"/>
              <w:bottom w:val="single" w:sz="4" w:space="0" w:color="auto"/>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Coefficient</w:t>
            </w:r>
          </w:p>
        </w:tc>
      </w:tr>
      <w:tr w:rsidR="00E27D32" w:rsidRPr="00B3153F" w:rsidTr="00FF73C5">
        <w:trPr>
          <w:jc w:val="center"/>
        </w:trPr>
        <w:tc>
          <w:tcPr>
            <w:tcW w:w="913" w:type="dxa"/>
            <w:tcBorders>
              <w:left w:val="nil"/>
              <w:bottom w:val="nil"/>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15.21</w:t>
            </w:r>
          </w:p>
        </w:tc>
        <w:tc>
          <w:tcPr>
            <w:tcW w:w="913" w:type="dxa"/>
            <w:tcBorders>
              <w:left w:val="nil"/>
              <w:bottom w:val="nil"/>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15.21</w:t>
            </w:r>
          </w:p>
        </w:tc>
        <w:tc>
          <w:tcPr>
            <w:tcW w:w="1223" w:type="dxa"/>
            <w:tcBorders>
              <w:left w:val="nil"/>
              <w:bottom w:val="nil"/>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15.21</w:t>
            </w:r>
          </w:p>
        </w:tc>
        <w:tc>
          <w:tcPr>
            <w:tcW w:w="1223" w:type="dxa"/>
            <w:tcBorders>
              <w:left w:val="nil"/>
              <w:bottom w:val="nil"/>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15.21</w:t>
            </w:r>
          </w:p>
        </w:tc>
        <w:tc>
          <w:tcPr>
            <w:tcW w:w="1593" w:type="dxa"/>
            <w:tcBorders>
              <w:left w:val="nil"/>
              <w:bottom w:val="nil"/>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15.21</w:t>
            </w:r>
          </w:p>
        </w:tc>
      </w:tr>
      <w:tr w:rsidR="00E27D32" w:rsidRPr="00B3153F" w:rsidTr="00FF73C5">
        <w:trPr>
          <w:jc w:val="center"/>
        </w:trPr>
        <w:tc>
          <w:tcPr>
            <w:tcW w:w="913" w:type="dxa"/>
            <w:tcBorders>
              <w:top w:val="nil"/>
              <w:left w:val="nil"/>
              <w:bottom w:val="nil"/>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18.58</w:t>
            </w:r>
          </w:p>
        </w:tc>
        <w:tc>
          <w:tcPr>
            <w:tcW w:w="913" w:type="dxa"/>
            <w:tcBorders>
              <w:top w:val="nil"/>
              <w:left w:val="nil"/>
              <w:bottom w:val="nil"/>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18.58</w:t>
            </w:r>
          </w:p>
        </w:tc>
        <w:tc>
          <w:tcPr>
            <w:tcW w:w="1223" w:type="dxa"/>
            <w:tcBorders>
              <w:top w:val="nil"/>
              <w:left w:val="nil"/>
              <w:bottom w:val="nil"/>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18.58</w:t>
            </w:r>
          </w:p>
        </w:tc>
        <w:tc>
          <w:tcPr>
            <w:tcW w:w="1223" w:type="dxa"/>
            <w:tcBorders>
              <w:top w:val="nil"/>
              <w:left w:val="nil"/>
              <w:bottom w:val="nil"/>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18.58</w:t>
            </w:r>
          </w:p>
        </w:tc>
        <w:tc>
          <w:tcPr>
            <w:tcW w:w="1593" w:type="dxa"/>
            <w:tcBorders>
              <w:top w:val="nil"/>
              <w:left w:val="nil"/>
              <w:bottom w:val="nil"/>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18.58</w:t>
            </w:r>
          </w:p>
        </w:tc>
      </w:tr>
      <w:tr w:rsidR="00E27D32" w:rsidRPr="00B3153F" w:rsidTr="00FF73C5">
        <w:trPr>
          <w:jc w:val="center"/>
        </w:trPr>
        <w:tc>
          <w:tcPr>
            <w:tcW w:w="913" w:type="dxa"/>
            <w:tcBorders>
              <w:top w:val="nil"/>
              <w:left w:val="nil"/>
              <w:bottom w:val="nil"/>
              <w:right w:val="nil"/>
            </w:tcBorders>
            <w:shd w:val="clear" w:color="auto" w:fill="auto"/>
          </w:tcPr>
          <w:p w:rsidR="00E27D32" w:rsidRPr="00B3153F" w:rsidRDefault="00E27D32" w:rsidP="00FF73C5">
            <w:pPr>
              <w:spacing w:line="360" w:lineRule="auto"/>
              <w:jc w:val="center"/>
              <w:outlineLvl w:val="0"/>
              <w:rPr>
                <w:rFonts w:cs="Times New Roman"/>
                <w:sz w:val="24"/>
                <w:szCs w:val="24"/>
              </w:rPr>
            </w:pPr>
            <w:r w:rsidRPr="00B3153F">
              <w:rPr>
                <w:rFonts w:cs="Times New Roman"/>
                <w:sz w:val="24"/>
                <w:szCs w:val="24"/>
                <w:rtl/>
              </w:rPr>
              <w:t>28.05</w:t>
            </w:r>
          </w:p>
        </w:tc>
        <w:tc>
          <w:tcPr>
            <w:tcW w:w="913" w:type="dxa"/>
            <w:tcBorders>
              <w:top w:val="nil"/>
              <w:left w:val="nil"/>
              <w:bottom w:val="nil"/>
              <w:right w:val="nil"/>
            </w:tcBorders>
            <w:shd w:val="clear" w:color="auto" w:fill="auto"/>
          </w:tcPr>
          <w:p w:rsidR="00E27D32" w:rsidRPr="00B3153F" w:rsidRDefault="00E27D32" w:rsidP="00FF73C5">
            <w:pPr>
              <w:spacing w:line="360" w:lineRule="auto"/>
              <w:jc w:val="center"/>
              <w:outlineLvl w:val="0"/>
              <w:rPr>
                <w:rFonts w:cs="Times New Roman"/>
                <w:sz w:val="24"/>
                <w:szCs w:val="24"/>
              </w:rPr>
            </w:pPr>
            <w:r w:rsidRPr="00B3153F">
              <w:rPr>
                <w:rFonts w:cs="Times New Roman"/>
                <w:sz w:val="24"/>
                <w:szCs w:val="24"/>
                <w:rtl/>
              </w:rPr>
              <w:t>28.05</w:t>
            </w:r>
          </w:p>
        </w:tc>
        <w:tc>
          <w:tcPr>
            <w:tcW w:w="1223" w:type="dxa"/>
            <w:tcBorders>
              <w:top w:val="nil"/>
              <w:left w:val="nil"/>
              <w:bottom w:val="nil"/>
              <w:right w:val="nil"/>
            </w:tcBorders>
            <w:shd w:val="clear" w:color="auto" w:fill="auto"/>
          </w:tcPr>
          <w:p w:rsidR="00E27D32" w:rsidRPr="00B3153F" w:rsidRDefault="00E27D32" w:rsidP="00FF73C5">
            <w:pPr>
              <w:spacing w:line="360" w:lineRule="auto"/>
              <w:jc w:val="center"/>
              <w:outlineLvl w:val="0"/>
              <w:rPr>
                <w:rFonts w:cs="Times New Roman"/>
                <w:sz w:val="24"/>
                <w:szCs w:val="24"/>
              </w:rPr>
            </w:pPr>
            <w:r w:rsidRPr="00B3153F">
              <w:rPr>
                <w:rFonts w:cs="Times New Roman"/>
                <w:sz w:val="24"/>
                <w:szCs w:val="24"/>
                <w:rtl/>
              </w:rPr>
              <w:t>28.05</w:t>
            </w:r>
          </w:p>
        </w:tc>
        <w:tc>
          <w:tcPr>
            <w:tcW w:w="1223" w:type="dxa"/>
            <w:tcBorders>
              <w:top w:val="nil"/>
              <w:left w:val="nil"/>
              <w:bottom w:val="nil"/>
              <w:right w:val="nil"/>
            </w:tcBorders>
            <w:shd w:val="clear" w:color="auto" w:fill="auto"/>
          </w:tcPr>
          <w:p w:rsidR="00E27D32" w:rsidRPr="00B3153F" w:rsidRDefault="00E27D32" w:rsidP="00FF73C5">
            <w:pPr>
              <w:spacing w:line="360" w:lineRule="auto"/>
              <w:jc w:val="center"/>
              <w:outlineLvl w:val="0"/>
              <w:rPr>
                <w:rFonts w:cs="Times New Roman"/>
                <w:sz w:val="24"/>
                <w:szCs w:val="24"/>
              </w:rPr>
            </w:pPr>
            <w:r w:rsidRPr="00B3153F">
              <w:rPr>
                <w:rFonts w:cs="Times New Roman"/>
                <w:sz w:val="24"/>
                <w:szCs w:val="24"/>
                <w:rtl/>
              </w:rPr>
              <w:t>28.05</w:t>
            </w:r>
          </w:p>
        </w:tc>
        <w:tc>
          <w:tcPr>
            <w:tcW w:w="1593" w:type="dxa"/>
            <w:tcBorders>
              <w:top w:val="nil"/>
              <w:left w:val="nil"/>
              <w:bottom w:val="nil"/>
              <w:right w:val="nil"/>
            </w:tcBorders>
            <w:shd w:val="clear" w:color="auto" w:fill="auto"/>
          </w:tcPr>
          <w:p w:rsidR="00E27D32" w:rsidRPr="00B3153F" w:rsidRDefault="00E27D32" w:rsidP="00FF73C5">
            <w:pPr>
              <w:spacing w:line="360" w:lineRule="auto"/>
              <w:jc w:val="center"/>
              <w:outlineLvl w:val="0"/>
              <w:rPr>
                <w:rFonts w:cs="Times New Roman"/>
                <w:sz w:val="24"/>
                <w:szCs w:val="24"/>
              </w:rPr>
            </w:pPr>
            <w:r w:rsidRPr="00B3153F">
              <w:rPr>
                <w:rFonts w:cs="Times New Roman"/>
                <w:sz w:val="24"/>
                <w:szCs w:val="24"/>
                <w:rtl/>
              </w:rPr>
              <w:t>28.05</w:t>
            </w:r>
          </w:p>
        </w:tc>
      </w:tr>
      <w:tr w:rsidR="00E27D32" w:rsidRPr="00B3153F" w:rsidTr="00FF73C5">
        <w:trPr>
          <w:jc w:val="center"/>
        </w:trPr>
        <w:tc>
          <w:tcPr>
            <w:tcW w:w="913" w:type="dxa"/>
            <w:tcBorders>
              <w:top w:val="nil"/>
              <w:left w:val="nil"/>
              <w:bottom w:val="single" w:sz="4" w:space="0" w:color="auto"/>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11.14</w:t>
            </w:r>
          </w:p>
        </w:tc>
        <w:tc>
          <w:tcPr>
            <w:tcW w:w="913" w:type="dxa"/>
            <w:tcBorders>
              <w:top w:val="nil"/>
              <w:left w:val="nil"/>
              <w:bottom w:val="single" w:sz="4" w:space="0" w:color="auto"/>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11.14</w:t>
            </w:r>
          </w:p>
        </w:tc>
        <w:tc>
          <w:tcPr>
            <w:tcW w:w="1223" w:type="dxa"/>
            <w:tcBorders>
              <w:top w:val="nil"/>
              <w:left w:val="nil"/>
              <w:bottom w:val="single" w:sz="4" w:space="0" w:color="auto"/>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11.14</w:t>
            </w:r>
          </w:p>
        </w:tc>
        <w:tc>
          <w:tcPr>
            <w:tcW w:w="1223" w:type="dxa"/>
            <w:tcBorders>
              <w:top w:val="nil"/>
              <w:left w:val="nil"/>
              <w:bottom w:val="single" w:sz="4" w:space="0" w:color="auto"/>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11.14</w:t>
            </w:r>
          </w:p>
        </w:tc>
        <w:tc>
          <w:tcPr>
            <w:tcW w:w="1593" w:type="dxa"/>
            <w:tcBorders>
              <w:top w:val="nil"/>
              <w:left w:val="nil"/>
              <w:bottom w:val="single" w:sz="4" w:space="0" w:color="auto"/>
              <w:right w:val="nil"/>
            </w:tcBorders>
            <w:shd w:val="clear" w:color="auto" w:fill="auto"/>
          </w:tcPr>
          <w:p w:rsidR="00E27D32" w:rsidRPr="00B3153F" w:rsidRDefault="00E27D32" w:rsidP="00FF73C5">
            <w:pPr>
              <w:spacing w:line="360" w:lineRule="auto"/>
              <w:jc w:val="center"/>
              <w:outlineLvl w:val="0"/>
              <w:rPr>
                <w:sz w:val="24"/>
                <w:szCs w:val="24"/>
              </w:rPr>
            </w:pPr>
            <w:r w:rsidRPr="00B3153F">
              <w:rPr>
                <w:sz w:val="24"/>
                <w:szCs w:val="24"/>
              </w:rPr>
              <w:t>11.14</w:t>
            </w:r>
          </w:p>
        </w:tc>
      </w:tr>
      <w:tr w:rsidR="00E27D32" w:rsidRPr="00B3153F" w:rsidTr="00FF73C5">
        <w:trPr>
          <w:jc w:val="center"/>
        </w:trPr>
        <w:tc>
          <w:tcPr>
            <w:tcW w:w="5865" w:type="dxa"/>
            <w:gridSpan w:val="5"/>
            <w:tcBorders>
              <w:top w:val="single" w:sz="4" w:space="0" w:color="auto"/>
              <w:left w:val="nil"/>
              <w:bottom w:val="nil"/>
              <w:right w:val="nil"/>
            </w:tcBorders>
            <w:shd w:val="clear" w:color="auto" w:fill="auto"/>
          </w:tcPr>
          <w:p w:rsidR="00E27D32" w:rsidRPr="00B3153F" w:rsidRDefault="00E27D32" w:rsidP="00FF73C5">
            <w:pPr>
              <w:spacing w:line="360" w:lineRule="auto"/>
              <w:jc w:val="center"/>
              <w:outlineLvl w:val="0"/>
              <w:rPr>
                <w:sz w:val="24"/>
                <w:szCs w:val="24"/>
              </w:rPr>
            </w:pPr>
            <w:r w:rsidRPr="00B3153F">
              <w:rPr>
                <w:rFonts w:ascii="Traditional Arabic" w:hAnsi="Traditional Arabic"/>
                <w:sz w:val="24"/>
                <w:szCs w:val="24"/>
              </w:rPr>
              <w:t>La source :…………………………….</w:t>
            </w:r>
          </w:p>
        </w:tc>
      </w:tr>
    </w:tbl>
    <w:p w:rsidR="002A363A" w:rsidRDefault="002A363A" w:rsidP="00772C4D">
      <w:pPr>
        <w:pStyle w:val="Paragraphedeliste"/>
        <w:keepNext/>
        <w:spacing w:line="211" w:lineRule="auto"/>
        <w:ind w:left="0"/>
        <w:outlineLvl w:val="0"/>
        <w:rPr>
          <w:rFonts w:cs="Times New Roman"/>
          <w:b/>
          <w:bCs/>
          <w:sz w:val="26"/>
          <w:szCs w:val="26"/>
          <w:rtl/>
          <w:lang w:bidi="ar-DZ"/>
        </w:rPr>
      </w:pPr>
    </w:p>
    <w:p w:rsidR="00E27D32" w:rsidRPr="00EF5F57" w:rsidRDefault="00E27D32" w:rsidP="00B5526E">
      <w:pPr>
        <w:pStyle w:val="Paragraphedeliste"/>
        <w:keepNext/>
        <w:spacing w:line="211" w:lineRule="auto"/>
        <w:ind w:left="48"/>
        <w:jc w:val="center"/>
        <w:outlineLvl w:val="0"/>
        <w:rPr>
          <w:rFonts w:cs="Times New Roman"/>
          <w:b/>
          <w:bCs/>
          <w:sz w:val="26"/>
          <w:szCs w:val="26"/>
          <w:lang w:bidi="ar-DZ"/>
        </w:rPr>
      </w:pPr>
    </w:p>
    <w:p w:rsidR="00401473" w:rsidRPr="00EF5F57" w:rsidRDefault="00401473" w:rsidP="00401473">
      <w:pPr>
        <w:bidi/>
        <w:rPr>
          <w:rFonts w:cs="Times New Roman"/>
          <w:b/>
          <w:bCs/>
          <w:color w:val="000066"/>
          <w:sz w:val="26"/>
          <w:szCs w:val="26"/>
          <w:u w:val="single"/>
          <w:rtl/>
          <w:lang w:bidi="ar-DZ"/>
        </w:rPr>
      </w:pPr>
    </w:p>
    <w:tbl>
      <w:tblPr>
        <w:bidiVisual/>
        <w:tblW w:w="0" w:type="auto"/>
        <w:tblLook w:val="04A0"/>
      </w:tblPr>
      <w:tblGrid>
        <w:gridCol w:w="4627"/>
        <w:gridCol w:w="222"/>
        <w:gridCol w:w="4948"/>
      </w:tblGrid>
      <w:tr w:rsidR="00E27D32" w:rsidRPr="00B3153F" w:rsidTr="00FF73C5">
        <w:trPr>
          <w:trHeight w:val="2523"/>
        </w:trPr>
        <w:tc>
          <w:tcPr>
            <w:tcW w:w="4744" w:type="dxa"/>
          </w:tcPr>
          <w:p w:rsidR="00FC5523" w:rsidRPr="00B3153F" w:rsidRDefault="00FC5523" w:rsidP="00FC5523">
            <w:pPr>
              <w:bidi/>
              <w:jc w:val="center"/>
              <w:rPr>
                <w:rFonts w:ascii="Traditional Arabic" w:hAnsi="Traditional Arabic"/>
                <w:sz w:val="24"/>
                <w:szCs w:val="24"/>
              </w:rPr>
            </w:pPr>
            <w:r w:rsidRPr="00B3153F">
              <w:rPr>
                <w:rFonts w:ascii="Traditional Arabic" w:hAnsi="Traditional Arabic"/>
                <w:sz w:val="24"/>
                <w:szCs w:val="24"/>
              </w:rPr>
              <w:t>Figure (2) : Le Titre de la figure</w:t>
            </w:r>
          </w:p>
          <w:p w:rsidR="00E27D32" w:rsidRPr="00B3153F" w:rsidRDefault="00976EF2" w:rsidP="00FC5523">
            <w:pPr>
              <w:bidi/>
              <w:jc w:val="center"/>
              <w:rPr>
                <w:rFonts w:ascii="Traditional Arabic" w:hAnsi="Traditional Arabic"/>
                <w:sz w:val="24"/>
                <w:szCs w:val="24"/>
              </w:rPr>
            </w:pPr>
            <w:r>
              <w:rPr>
                <w:rFonts w:ascii="Traditional Arabic" w:hAnsi="Traditional Arabic"/>
                <w:noProof/>
                <w:sz w:val="24"/>
                <w:szCs w:val="24"/>
                <w:lang w:eastAsia="fr-FR"/>
              </w:rPr>
              <w:drawing>
                <wp:inline distT="0" distB="0" distL="0" distR="0">
                  <wp:extent cx="2857500" cy="1714500"/>
                  <wp:effectExtent l="1905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srcRect/>
                          <a:stretch>
                            <a:fillRect/>
                          </a:stretch>
                        </pic:blipFill>
                        <pic:spPr bwMode="auto">
                          <a:xfrm>
                            <a:off x="0" y="0"/>
                            <a:ext cx="2857500" cy="1714500"/>
                          </a:xfrm>
                          <a:prstGeom prst="rect">
                            <a:avLst/>
                          </a:prstGeom>
                          <a:noFill/>
                          <a:ln w="9525">
                            <a:noFill/>
                            <a:miter lim="800000"/>
                            <a:headEnd/>
                            <a:tailEnd/>
                          </a:ln>
                        </pic:spPr>
                      </pic:pic>
                    </a:graphicData>
                  </a:graphic>
                </wp:inline>
              </w:drawing>
            </w:r>
          </w:p>
          <w:p w:rsidR="00E27D32" w:rsidRPr="00B3153F" w:rsidRDefault="00E27D32" w:rsidP="00FF73C5">
            <w:pPr>
              <w:bidi/>
              <w:jc w:val="center"/>
              <w:rPr>
                <w:rFonts w:ascii="Traditional Arabic" w:hAnsi="Traditional Arabic"/>
                <w:sz w:val="24"/>
                <w:szCs w:val="24"/>
                <w:rtl/>
              </w:rPr>
            </w:pPr>
            <w:r w:rsidRPr="00B3153F">
              <w:rPr>
                <w:rFonts w:ascii="Traditional Arabic" w:hAnsi="Traditional Arabic"/>
                <w:sz w:val="24"/>
                <w:szCs w:val="24"/>
              </w:rPr>
              <w:t>La source :…………………………….</w:t>
            </w:r>
          </w:p>
        </w:tc>
        <w:tc>
          <w:tcPr>
            <w:tcW w:w="1199" w:type="dxa"/>
          </w:tcPr>
          <w:p w:rsidR="00E27D32" w:rsidRPr="00B3153F" w:rsidRDefault="00E27D32" w:rsidP="00FF73C5">
            <w:pPr>
              <w:bidi/>
              <w:jc w:val="center"/>
              <w:rPr>
                <w:rFonts w:ascii="Traditional Arabic" w:hAnsi="Traditional Arabic"/>
                <w:sz w:val="24"/>
                <w:szCs w:val="24"/>
                <w:rtl/>
              </w:rPr>
            </w:pPr>
          </w:p>
        </w:tc>
        <w:tc>
          <w:tcPr>
            <w:tcW w:w="3854" w:type="dxa"/>
          </w:tcPr>
          <w:p w:rsidR="00E27D32" w:rsidRPr="00B3153F" w:rsidRDefault="00E27D32" w:rsidP="00FC5523">
            <w:pPr>
              <w:bidi/>
              <w:jc w:val="center"/>
              <w:rPr>
                <w:rFonts w:ascii="Traditional Arabic" w:hAnsi="Traditional Arabic"/>
                <w:sz w:val="24"/>
                <w:szCs w:val="24"/>
              </w:rPr>
            </w:pPr>
            <w:r w:rsidRPr="00B3153F">
              <w:rPr>
                <w:rFonts w:ascii="Traditional Arabic" w:hAnsi="Traditional Arabic"/>
                <w:sz w:val="24"/>
                <w:szCs w:val="24"/>
              </w:rPr>
              <w:t>Figure (</w:t>
            </w:r>
            <w:r w:rsidR="00FC5523">
              <w:rPr>
                <w:rFonts w:ascii="Traditional Arabic" w:hAnsi="Traditional Arabic"/>
                <w:sz w:val="24"/>
                <w:szCs w:val="24"/>
              </w:rPr>
              <w:t>1</w:t>
            </w:r>
            <w:r w:rsidRPr="00B3153F">
              <w:rPr>
                <w:rFonts w:ascii="Traditional Arabic" w:hAnsi="Traditional Arabic"/>
                <w:sz w:val="24"/>
                <w:szCs w:val="24"/>
              </w:rPr>
              <w:t>) : Le Titre de la figure</w:t>
            </w:r>
          </w:p>
          <w:p w:rsidR="00E27D32" w:rsidRPr="00B3153F" w:rsidRDefault="00976EF2" w:rsidP="00FF73C5">
            <w:pPr>
              <w:bidi/>
              <w:jc w:val="center"/>
              <w:rPr>
                <w:rFonts w:ascii="Traditional Arabic" w:hAnsi="Traditional Arabic"/>
                <w:sz w:val="24"/>
                <w:szCs w:val="24"/>
              </w:rPr>
            </w:pPr>
            <w:r>
              <w:rPr>
                <w:rFonts w:ascii="Traditional Arabic" w:hAnsi="Traditional Arabic"/>
                <w:b/>
                <w:bCs/>
                <w:noProof/>
                <w:sz w:val="24"/>
                <w:szCs w:val="24"/>
                <w:lang w:eastAsia="fr-FR"/>
              </w:rPr>
              <w:drawing>
                <wp:inline distT="0" distB="0" distL="0" distR="0">
                  <wp:extent cx="3057525" cy="1695450"/>
                  <wp:effectExtent l="19050" t="0" r="9525" b="0"/>
                  <wp:docPr id="2" name="Image 2" descr="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6"/>
                          <pic:cNvPicPr>
                            <a:picLocks noChangeAspect="1" noChangeArrowheads="1"/>
                          </pic:cNvPicPr>
                        </pic:nvPicPr>
                        <pic:blipFill>
                          <a:blip r:embed="rId9"/>
                          <a:srcRect/>
                          <a:stretch>
                            <a:fillRect/>
                          </a:stretch>
                        </pic:blipFill>
                        <pic:spPr bwMode="auto">
                          <a:xfrm>
                            <a:off x="0" y="0"/>
                            <a:ext cx="3057525" cy="1695450"/>
                          </a:xfrm>
                          <a:prstGeom prst="rect">
                            <a:avLst/>
                          </a:prstGeom>
                          <a:noFill/>
                          <a:ln w="9525">
                            <a:noFill/>
                            <a:miter lim="800000"/>
                            <a:headEnd/>
                            <a:tailEnd/>
                          </a:ln>
                        </pic:spPr>
                      </pic:pic>
                    </a:graphicData>
                  </a:graphic>
                </wp:inline>
              </w:drawing>
            </w:r>
          </w:p>
          <w:p w:rsidR="00E27D32" w:rsidRPr="00B3153F" w:rsidRDefault="00E27D32" w:rsidP="00FF73C5">
            <w:pPr>
              <w:bidi/>
              <w:jc w:val="center"/>
              <w:rPr>
                <w:rFonts w:ascii="Traditional Arabic" w:hAnsi="Traditional Arabic"/>
                <w:sz w:val="24"/>
                <w:szCs w:val="24"/>
                <w:rtl/>
              </w:rPr>
            </w:pPr>
            <w:r w:rsidRPr="00B3153F">
              <w:rPr>
                <w:rFonts w:ascii="Traditional Arabic" w:hAnsi="Traditional Arabic"/>
                <w:sz w:val="24"/>
                <w:szCs w:val="24"/>
              </w:rPr>
              <w:t>La source :…………………………….</w:t>
            </w:r>
          </w:p>
        </w:tc>
      </w:tr>
    </w:tbl>
    <w:p w:rsidR="00A255F4" w:rsidRPr="00EF5F57" w:rsidRDefault="0056711D" w:rsidP="00434D06">
      <w:pPr>
        <w:spacing w:after="240"/>
        <w:rPr>
          <w:rFonts w:cs="Times New Roman"/>
          <w:b/>
          <w:bCs/>
          <w:color w:val="000066"/>
          <w:sz w:val="26"/>
          <w:szCs w:val="26"/>
          <w:u w:val="single"/>
          <w:rtl/>
        </w:rPr>
      </w:pPr>
      <w:r w:rsidRPr="00EF5F57">
        <w:rPr>
          <w:rFonts w:cs="Times New Roman" w:hint="cs"/>
          <w:b/>
          <w:bCs/>
          <w:color w:val="000066"/>
          <w:sz w:val="26"/>
          <w:szCs w:val="26"/>
          <w:u w:val="single"/>
          <w:rtl/>
          <w:lang w:bidi="ar-DZ"/>
        </w:rPr>
        <w:lastRenderedPageBreak/>
        <w:t>-</w:t>
      </w:r>
      <w:r w:rsidR="004359B6" w:rsidRPr="00336ECC">
        <w:rPr>
          <w:rFonts w:cs="Times New Roman"/>
          <w:b/>
          <w:bCs/>
          <w:color w:val="000066"/>
          <w:sz w:val="26"/>
          <w:szCs w:val="26"/>
          <w:u w:val="single"/>
        </w:rPr>
        <w:t>Références</w:t>
      </w:r>
      <w:r w:rsidR="004359B6">
        <w:rPr>
          <w:rFonts w:cs="Times New Roman"/>
          <w:b/>
          <w:bCs/>
          <w:color w:val="000066"/>
          <w:sz w:val="26"/>
          <w:szCs w:val="26"/>
          <w:u w:val="single"/>
        </w:rPr>
        <w:t>:</w:t>
      </w:r>
    </w:p>
    <w:p w:rsidR="00093F92" w:rsidRDefault="0014070E" w:rsidP="00842A73">
      <w:pPr>
        <w:spacing w:line="211" w:lineRule="auto"/>
        <w:jc w:val="both"/>
        <w:rPr>
          <w:sz w:val="24"/>
          <w:szCs w:val="24"/>
        </w:rPr>
      </w:pPr>
      <w:r w:rsidRPr="00B3153F">
        <w:rPr>
          <w:sz w:val="24"/>
          <w:szCs w:val="24"/>
        </w:rPr>
        <w:t>On utilise dans les orientations bibliographiques et les références, une police Times New Roman, taille 1</w:t>
      </w:r>
      <w:r w:rsidR="002A363A">
        <w:rPr>
          <w:sz w:val="24"/>
          <w:szCs w:val="24"/>
        </w:rPr>
        <w:t>1</w:t>
      </w:r>
      <w:r w:rsidRPr="00B3153F">
        <w:rPr>
          <w:sz w:val="24"/>
          <w:szCs w:val="24"/>
        </w:rPr>
        <w:t>, interligne 0.88, avec l'ajout d'un espace avant la référence. Sont considérés comme sources bibliographiques du matériel scientifique dans l'article, uniquement les références citées dans le texte et dans lesquelles on a extrait des données avec précision. C'est-à-dire préciser la page/pages utilisées. Les sources et Les références sont disposées séquentiellement telles qu'elles apparaissent dans le texte du texte et sont toutes listées selon la méthode de l'American Psychological Association (APA) comme suit :</w:t>
      </w:r>
    </w:p>
    <w:sectPr w:rsidR="00093F92" w:rsidSect="00344D9A">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6" w:h="16838" w:code="9"/>
      <w:pgMar w:top="1440" w:right="851" w:bottom="1440" w:left="1474" w:header="709" w:footer="731" w:gutter="0"/>
      <w:pgNumType w:fmt="numberInDash"/>
      <w:cols w:space="708"/>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187" w:rsidRPr="00B5001B" w:rsidRDefault="00972187" w:rsidP="00B5001B">
      <w:pPr>
        <w:pStyle w:val="Pieddepage"/>
        <w:rPr>
          <w:sz w:val="8"/>
          <w:szCs w:val="8"/>
        </w:rPr>
      </w:pPr>
    </w:p>
    <w:p w:rsidR="00972187" w:rsidRDefault="00972187"/>
  </w:endnote>
  <w:endnote w:type="continuationSeparator" w:id="1">
    <w:p w:rsidR="00972187" w:rsidRPr="00B5001B" w:rsidRDefault="00972187" w:rsidP="00B5001B">
      <w:pPr>
        <w:pStyle w:val="Pieddepage"/>
        <w:rPr>
          <w:sz w:val="8"/>
          <w:szCs w:val="8"/>
        </w:rPr>
      </w:pPr>
    </w:p>
    <w:p w:rsidR="00972187" w:rsidRDefault="00972187"/>
  </w:endnote>
  <w:endnote w:id="2">
    <w:p w:rsidR="00434D06" w:rsidRPr="002A363A" w:rsidRDefault="00434D06" w:rsidP="00E202F3">
      <w:pPr>
        <w:pStyle w:val="Notedefin"/>
        <w:rPr>
          <w:sz w:val="22"/>
          <w:szCs w:val="22"/>
        </w:rPr>
      </w:pPr>
      <w:r w:rsidRPr="002A363A">
        <w:rPr>
          <w:rStyle w:val="Appeldenotedefin"/>
          <w:sz w:val="22"/>
          <w:szCs w:val="22"/>
          <w:vertAlign w:val="baseline"/>
        </w:rPr>
        <w:endnoteRef/>
      </w:r>
      <w:r w:rsidRPr="002A363A">
        <w:rPr>
          <w:sz w:val="22"/>
          <w:szCs w:val="22"/>
        </w:rPr>
        <w:t xml:space="preserve"> Abdelaziz Naoum (2017), déterminants de la croissance économique en Algérie sur le long terme pour la période (1970-2013), revue El-bahith, 17 (17), Algérie: Université Kasdi Merbah Ouargla, PP225-235, </w:t>
      </w:r>
      <w:r w:rsidRPr="00E202F3">
        <w:rPr>
          <w:sz w:val="22"/>
          <w:szCs w:val="22"/>
        </w:rPr>
        <w:t>Visité</w:t>
      </w:r>
      <w:r w:rsidRPr="002A363A">
        <w:rPr>
          <w:sz w:val="22"/>
          <w:szCs w:val="22"/>
        </w:rPr>
        <w:t xml:space="preserve">:15/05/2017, </w:t>
      </w:r>
      <w:hyperlink r:id="rId1" w:history="1">
        <w:r w:rsidRPr="002A363A">
          <w:rPr>
            <w:rStyle w:val="Lienhypertexte"/>
            <w:sz w:val="22"/>
            <w:szCs w:val="22"/>
          </w:rPr>
          <w:t>https://www.asjp.cerist.dz/en/article/34428</w:t>
        </w:r>
      </w:hyperlink>
      <w:r w:rsidRPr="002A363A">
        <w:rPr>
          <w:rFonts w:hint="cs"/>
          <w:sz w:val="22"/>
          <w:szCs w:val="22"/>
          <w:rtl/>
          <w:lang w:val="en-US"/>
        </w:rPr>
        <w:t xml:space="preserve"> </w:t>
      </w:r>
      <w:r w:rsidRPr="002A363A">
        <w:rPr>
          <w:sz w:val="22"/>
          <w:szCs w:val="22"/>
        </w:rPr>
        <w:t>(Écrit en arabe).</w:t>
      </w:r>
    </w:p>
    <w:p w:rsidR="00434D06" w:rsidRPr="002A363A" w:rsidRDefault="00434D06">
      <w:pPr>
        <w:pStyle w:val="Notedefin"/>
        <w:rPr>
          <w:sz w:val="22"/>
          <w:szCs w:val="22"/>
        </w:rPr>
      </w:pPr>
    </w:p>
  </w:endnote>
  <w:endnote w:id="3">
    <w:p w:rsidR="00434D06" w:rsidRPr="002A363A" w:rsidRDefault="00434D06">
      <w:pPr>
        <w:pStyle w:val="Notedefin"/>
        <w:rPr>
          <w:sz w:val="22"/>
          <w:szCs w:val="22"/>
        </w:rPr>
      </w:pPr>
      <w:r w:rsidRPr="002A363A">
        <w:rPr>
          <w:rStyle w:val="Appeldenotedefin"/>
          <w:sz w:val="22"/>
          <w:szCs w:val="22"/>
          <w:vertAlign w:val="baseline"/>
        </w:rPr>
        <w:endnoteRef/>
      </w:r>
      <w:r w:rsidRPr="002A363A">
        <w:rPr>
          <w:sz w:val="22"/>
          <w:szCs w:val="22"/>
        </w:rPr>
        <w:t xml:space="preserve"> Ahmed Al-Ashqar (2002), Macroéconomie, première édition, Amman: International Scientific Publishing House, p.290 (Écrit en arabe).</w:t>
      </w:r>
    </w:p>
    <w:p w:rsidR="00434D06" w:rsidRPr="002A363A" w:rsidRDefault="00434D06">
      <w:pPr>
        <w:pStyle w:val="Notedefin"/>
        <w:rPr>
          <w:sz w:val="22"/>
          <w:szCs w:val="22"/>
        </w:rPr>
      </w:pPr>
    </w:p>
  </w:endnote>
  <w:endnote w:id="4">
    <w:p w:rsidR="00434D06" w:rsidRPr="002A363A" w:rsidRDefault="00434D06" w:rsidP="00683E4F">
      <w:pPr>
        <w:pStyle w:val="Notedefin"/>
        <w:spacing w:before="240" w:after="160"/>
        <w:jc w:val="both"/>
        <w:rPr>
          <w:sz w:val="22"/>
          <w:szCs w:val="22"/>
        </w:rPr>
      </w:pPr>
      <w:r w:rsidRPr="002A363A">
        <w:rPr>
          <w:rStyle w:val="Appeldenotedefin"/>
          <w:sz w:val="22"/>
          <w:szCs w:val="22"/>
          <w:vertAlign w:val="baseline"/>
        </w:rPr>
        <w:endnoteRef/>
      </w:r>
      <w:r w:rsidRPr="002A363A">
        <w:rPr>
          <w:sz w:val="22"/>
          <w:szCs w:val="22"/>
        </w:rPr>
        <w:t xml:space="preserve"> Djeflat Abdelkader (2004), </w:t>
      </w:r>
      <w:r w:rsidRPr="002A363A">
        <w:rPr>
          <w:sz w:val="22"/>
          <w:szCs w:val="22"/>
          <w:rtl/>
        </w:rPr>
        <w:t>"</w:t>
      </w:r>
      <w:r w:rsidRPr="002A363A">
        <w:rPr>
          <w:b/>
          <w:bCs/>
          <w:sz w:val="22"/>
          <w:szCs w:val="22"/>
        </w:rPr>
        <w:t>La fonction veille technologique dans la dynamique de transfert de technologie : rôle, importance et perspectives</w:t>
      </w:r>
      <w:r w:rsidRPr="002A363A">
        <w:rPr>
          <w:sz w:val="22"/>
          <w:szCs w:val="22"/>
          <w:rtl/>
        </w:rPr>
        <w:t>"</w:t>
      </w:r>
      <w:r w:rsidRPr="002A363A">
        <w:rPr>
          <w:sz w:val="22"/>
          <w:szCs w:val="22"/>
        </w:rPr>
        <w:t>, Alger : CERIST, P19.</w:t>
      </w:r>
    </w:p>
    <w:p w:rsidR="00434D06" w:rsidRPr="002A363A" w:rsidRDefault="00434D06" w:rsidP="00683E4F">
      <w:pPr>
        <w:pStyle w:val="Notedefin"/>
        <w:spacing w:before="240" w:after="160"/>
        <w:jc w:val="both"/>
        <w:rPr>
          <w:sz w:val="22"/>
          <w:szCs w:val="22"/>
          <w:lang w:val="en-US"/>
        </w:rPr>
      </w:pPr>
      <w:r w:rsidRPr="002A363A">
        <w:rPr>
          <w:sz w:val="22"/>
          <w:szCs w:val="22"/>
        </w:rPr>
        <w:t>3 RENARD V. (2005). « </w:t>
      </w:r>
      <w:r w:rsidRPr="002A363A">
        <w:rPr>
          <w:b/>
          <w:bCs/>
          <w:sz w:val="22"/>
          <w:szCs w:val="22"/>
        </w:rPr>
        <w:t>Marché foncier</w:t>
      </w:r>
      <w:r w:rsidRPr="002A363A">
        <w:rPr>
          <w:sz w:val="22"/>
          <w:szCs w:val="22"/>
        </w:rPr>
        <w:t xml:space="preserve"> », in </w:t>
      </w:r>
      <w:r w:rsidRPr="002A363A">
        <w:rPr>
          <w:i/>
          <w:iCs/>
          <w:sz w:val="22"/>
          <w:szCs w:val="22"/>
        </w:rPr>
        <w:t>Dictionnaire de l’urbanisme et de l’aménagement</w:t>
      </w:r>
      <w:r w:rsidRPr="002A363A">
        <w:rPr>
          <w:sz w:val="22"/>
          <w:szCs w:val="22"/>
        </w:rPr>
        <w:t xml:space="preserve">, sous la direction de Pierre Merlin et François Choay, ; Paris : Ed PUF coll. </w:t>
      </w:r>
      <w:r w:rsidRPr="002A363A">
        <w:rPr>
          <w:sz w:val="22"/>
          <w:szCs w:val="22"/>
          <w:lang w:val="en-US"/>
        </w:rPr>
        <w:t>Quadrige.</w:t>
      </w:r>
    </w:p>
  </w:endnote>
  <w:endnote w:id="5">
    <w:p w:rsidR="00434D06" w:rsidRPr="002A363A" w:rsidRDefault="00434D06" w:rsidP="00683E4F">
      <w:pPr>
        <w:pStyle w:val="Notedefin"/>
        <w:spacing w:before="240"/>
        <w:jc w:val="both"/>
        <w:rPr>
          <w:sz w:val="22"/>
          <w:szCs w:val="22"/>
          <w:lang w:val="en-US"/>
        </w:rPr>
      </w:pPr>
      <w:r w:rsidRPr="002A363A">
        <w:rPr>
          <w:rStyle w:val="Appeldenotedefin"/>
          <w:sz w:val="22"/>
          <w:szCs w:val="22"/>
          <w:vertAlign w:val="baseline"/>
        </w:rPr>
        <w:endnoteRef/>
      </w:r>
      <w:r w:rsidRPr="001A5F64">
        <w:rPr>
          <w:sz w:val="22"/>
          <w:szCs w:val="22"/>
          <w:lang w:val="en-US"/>
        </w:rPr>
        <w:t xml:space="preserve"> </w:t>
      </w:r>
      <w:r w:rsidRPr="002A363A">
        <w:rPr>
          <w:sz w:val="22"/>
          <w:szCs w:val="22"/>
          <w:lang w:val="en-US"/>
        </w:rPr>
        <w:t xml:space="preserve">Tarek TAHA (2017), </w:t>
      </w:r>
      <w:r w:rsidRPr="002A363A">
        <w:rPr>
          <w:b/>
          <w:bCs/>
          <w:sz w:val="22"/>
          <w:szCs w:val="22"/>
          <w:lang w:val="en-US"/>
        </w:rPr>
        <w:t>Forecasting Fire Insurance Loss Ratio in Misr Insurance Company</w:t>
      </w:r>
      <w:r w:rsidRPr="002A363A">
        <w:rPr>
          <w:sz w:val="22"/>
          <w:szCs w:val="22"/>
          <w:lang w:val="en-US"/>
        </w:rPr>
        <w:t>.</w:t>
      </w:r>
      <w:r w:rsidRPr="002A363A">
        <w:rPr>
          <w:sz w:val="22"/>
          <w:szCs w:val="22"/>
          <w:rtl/>
        </w:rPr>
        <w:t xml:space="preserve"> </w:t>
      </w:r>
      <w:r w:rsidRPr="002A363A">
        <w:rPr>
          <w:sz w:val="22"/>
          <w:szCs w:val="22"/>
          <w:lang w:val="en-US"/>
        </w:rPr>
        <w:t xml:space="preserve">El-bahith </w:t>
      </w:r>
      <w:r w:rsidRPr="002A363A">
        <w:rPr>
          <w:sz w:val="22"/>
          <w:szCs w:val="22"/>
          <w:lang w:val="en-US" w:bidi="ar-DZ"/>
        </w:rPr>
        <w:t>review</w:t>
      </w:r>
      <w:r w:rsidRPr="002A363A">
        <w:rPr>
          <w:sz w:val="22"/>
          <w:szCs w:val="22"/>
          <w:lang w:val="en-US"/>
        </w:rPr>
        <w:t xml:space="preserve"> (17)17, </w:t>
      </w:r>
      <w:r w:rsidRPr="001A5F64">
        <w:rPr>
          <w:sz w:val="22"/>
          <w:szCs w:val="22"/>
          <w:lang w:val="en-US"/>
        </w:rPr>
        <w:t>Algeria: University of Kasdi Merbah Ouargla</w:t>
      </w:r>
      <w:r w:rsidRPr="002A363A">
        <w:rPr>
          <w:sz w:val="22"/>
          <w:szCs w:val="22"/>
          <w:lang w:val="en-US"/>
        </w:rPr>
        <w:t>, 31-39.</w:t>
      </w:r>
    </w:p>
    <w:p w:rsidR="00434D06" w:rsidRPr="001A5F64" w:rsidRDefault="00434D06" w:rsidP="00683E4F">
      <w:pPr>
        <w:spacing w:after="240"/>
        <w:contextualSpacing/>
        <w:jc w:val="both"/>
        <w:rPr>
          <w:rFonts w:cs="Times New Roman"/>
          <w:sz w:val="22"/>
          <w:szCs w:val="22"/>
          <w:lang w:val="en-US"/>
        </w:rPr>
      </w:pPr>
      <w:r w:rsidRPr="001A5F64">
        <w:rPr>
          <w:sz w:val="22"/>
          <w:szCs w:val="22"/>
          <w:lang w:val="en-US"/>
        </w:rPr>
        <w:t>Visité:20/10/2017,</w:t>
      </w:r>
      <w:r w:rsidRPr="001A5F64">
        <w:rPr>
          <w:rFonts w:cs="Times New Roman"/>
          <w:sz w:val="22"/>
          <w:szCs w:val="22"/>
          <w:lang w:val="en-US"/>
        </w:rPr>
        <w:t xml:space="preserve"> </w:t>
      </w:r>
      <w:hyperlink r:id="rId2" w:history="1">
        <w:r w:rsidRPr="001A5F64">
          <w:rPr>
            <w:rStyle w:val="Lienhypertexte"/>
            <w:rFonts w:cs="Times New Roman"/>
            <w:sz w:val="22"/>
            <w:szCs w:val="22"/>
            <w:lang w:val="en-US"/>
          </w:rPr>
          <w:t>https://www.asjp.cerist.dz/en/article/34449</w:t>
        </w:r>
      </w:hyperlink>
    </w:p>
  </w:endnote>
  <w:endnote w:id="6">
    <w:p w:rsidR="00434D06" w:rsidRPr="002A363A" w:rsidRDefault="00434D06" w:rsidP="00683E4F">
      <w:pPr>
        <w:pStyle w:val="Notedefin"/>
        <w:spacing w:before="240" w:after="160"/>
        <w:jc w:val="both"/>
        <w:rPr>
          <w:rFonts w:eastAsia="Times New Roman"/>
          <w:b/>
          <w:sz w:val="22"/>
          <w:szCs w:val="22"/>
          <w:rtl/>
        </w:rPr>
      </w:pPr>
      <w:r w:rsidRPr="002A363A">
        <w:rPr>
          <w:rStyle w:val="Appeldenotedefin"/>
          <w:sz w:val="22"/>
          <w:szCs w:val="22"/>
          <w:vertAlign w:val="baseline"/>
        </w:rPr>
        <w:endnoteRef/>
      </w:r>
      <w:r w:rsidRPr="001A5F64">
        <w:rPr>
          <w:sz w:val="22"/>
          <w:szCs w:val="22"/>
          <w:lang w:val="en-US"/>
        </w:rPr>
        <w:t xml:space="preserve"> </w:t>
      </w:r>
      <w:r w:rsidRPr="002A363A">
        <w:rPr>
          <w:rFonts w:eastAsia="Times New Roman"/>
          <w:sz w:val="22"/>
          <w:szCs w:val="22"/>
          <w:lang w:val="en-GB"/>
        </w:rPr>
        <w:t xml:space="preserve">Tarig, Y.A., Moayad, M.A. and Ala, M.R. (2013). </w:t>
      </w:r>
      <w:r w:rsidRPr="002A363A">
        <w:rPr>
          <w:rFonts w:eastAsia="Times New Roman"/>
          <w:b/>
          <w:bCs/>
          <w:sz w:val="22"/>
          <w:szCs w:val="22"/>
          <w:lang w:val="en-GB"/>
        </w:rPr>
        <w:t>The role of forensic accounting in reducing financial corruption: A study in Iraq</w:t>
      </w:r>
      <w:r w:rsidRPr="002A363A">
        <w:rPr>
          <w:rFonts w:eastAsia="Times New Roman"/>
          <w:sz w:val="22"/>
          <w:szCs w:val="22"/>
          <w:lang w:val="en-GB"/>
        </w:rPr>
        <w:t xml:space="preserve">. </w:t>
      </w:r>
      <w:r w:rsidRPr="002A363A">
        <w:rPr>
          <w:rFonts w:eastAsia="Times New Roman"/>
          <w:sz w:val="22"/>
          <w:szCs w:val="22"/>
        </w:rPr>
        <w:t xml:space="preserve">International Journal of Business and Management. </w:t>
      </w:r>
      <w:r w:rsidRPr="002A363A">
        <w:rPr>
          <w:rFonts w:eastAsia="Times New Roman"/>
          <w:b/>
          <w:sz w:val="22"/>
          <w:szCs w:val="22"/>
        </w:rPr>
        <w:t>9</w:t>
      </w:r>
      <w:r w:rsidRPr="002A363A">
        <w:rPr>
          <w:rFonts w:eastAsia="Times New Roman"/>
          <w:sz w:val="22"/>
          <w:szCs w:val="22"/>
        </w:rPr>
        <w:t>(1), pp.26–34.</w:t>
      </w:r>
    </w:p>
    <w:p w:rsidR="00434D06" w:rsidRDefault="00434D06">
      <w:pPr>
        <w:pStyle w:val="Notedefin"/>
        <w:rPr>
          <w:sz w:val="22"/>
          <w:szCs w:val="22"/>
        </w:rPr>
      </w:pPr>
    </w:p>
    <w:p w:rsidR="00434D06" w:rsidRDefault="00434D06" w:rsidP="00093F92">
      <w:pPr>
        <w:spacing w:line="211" w:lineRule="auto"/>
        <w:ind w:firstLine="708"/>
        <w:jc w:val="both"/>
        <w:rPr>
          <w:sz w:val="24"/>
          <w:szCs w:val="24"/>
        </w:rPr>
      </w:pPr>
    </w:p>
    <w:p w:rsidR="00434D06" w:rsidRDefault="00434D06">
      <w:pPr>
        <w:pStyle w:val="Notedefin"/>
        <w:rPr>
          <w:sz w:val="22"/>
          <w:szCs w:val="22"/>
        </w:rPr>
      </w:pPr>
    </w:p>
    <w:p w:rsidR="00434D06" w:rsidRDefault="00434D06">
      <w:pPr>
        <w:pStyle w:val="Notedefin"/>
        <w:rPr>
          <w:sz w:val="22"/>
          <w:szCs w:val="22"/>
        </w:rPr>
      </w:pPr>
    </w:p>
    <w:p w:rsidR="00434D06" w:rsidRDefault="00434D06">
      <w:pPr>
        <w:pStyle w:val="Notedefin"/>
        <w:rPr>
          <w:sz w:val="22"/>
          <w:szCs w:val="22"/>
        </w:rPr>
      </w:pPr>
    </w:p>
    <w:p w:rsidR="00434D06" w:rsidRDefault="00434D06">
      <w:pPr>
        <w:pStyle w:val="Notedefin"/>
        <w:rPr>
          <w:sz w:val="22"/>
          <w:szCs w:val="22"/>
        </w:rPr>
      </w:pPr>
    </w:p>
    <w:p w:rsidR="00434D06" w:rsidRDefault="00434D06">
      <w:pPr>
        <w:pStyle w:val="Notedefin"/>
        <w:rPr>
          <w:sz w:val="22"/>
          <w:szCs w:val="22"/>
        </w:rPr>
      </w:pPr>
    </w:p>
    <w:p w:rsidR="00434D06" w:rsidRPr="002F5AF4" w:rsidRDefault="00434D06" w:rsidP="002F5AF4">
      <w:pPr>
        <w:pStyle w:val="Notedefin"/>
        <w:jc w:val="center"/>
        <w:rPr>
          <w:b/>
          <w:bCs/>
          <w:sz w:val="22"/>
          <w:szCs w:val="22"/>
        </w:rPr>
      </w:pPr>
      <w:r w:rsidRPr="002F5AF4">
        <w:rPr>
          <w:b/>
          <w:bCs/>
          <w:sz w:val="22"/>
          <w:szCs w:val="22"/>
        </w:rPr>
        <w:t>Note : Le nombre maximum de pages de l'article, est 16 pages.</w:t>
      </w:r>
    </w:p>
    <w:p w:rsidR="00434D06" w:rsidRDefault="00434D06">
      <w:pPr>
        <w:pStyle w:val="Notedefin"/>
        <w:rPr>
          <w:sz w:val="22"/>
          <w:szCs w:val="22"/>
        </w:rPr>
      </w:pPr>
    </w:p>
    <w:p w:rsidR="00434D06" w:rsidRDefault="00434D06">
      <w:pPr>
        <w:pStyle w:val="Notedefin"/>
        <w:rPr>
          <w:sz w:val="22"/>
          <w:szCs w:val="22"/>
        </w:rPr>
      </w:pPr>
    </w:p>
    <w:p w:rsidR="00434D06" w:rsidRDefault="00434D06">
      <w:pPr>
        <w:pStyle w:val="Notedefin"/>
        <w:rPr>
          <w:sz w:val="22"/>
          <w:szCs w:val="22"/>
        </w:rPr>
      </w:pPr>
    </w:p>
    <w:p w:rsidR="00434D06" w:rsidRDefault="00434D06">
      <w:pPr>
        <w:pStyle w:val="Notedefin"/>
        <w:rPr>
          <w:sz w:val="22"/>
          <w:szCs w:val="22"/>
        </w:rPr>
      </w:pPr>
    </w:p>
    <w:p w:rsidR="00434D06" w:rsidRDefault="00434D06">
      <w:pPr>
        <w:pStyle w:val="Notedefin"/>
        <w:rPr>
          <w:sz w:val="22"/>
          <w:szCs w:val="22"/>
        </w:rPr>
      </w:pPr>
    </w:p>
    <w:p w:rsidR="00434D06" w:rsidRDefault="00434D06">
      <w:pPr>
        <w:pStyle w:val="Notedefin"/>
        <w:rPr>
          <w:sz w:val="22"/>
          <w:szCs w:val="22"/>
        </w:rPr>
      </w:pPr>
    </w:p>
    <w:p w:rsidR="00434D06" w:rsidRDefault="00434D06">
      <w:pPr>
        <w:pStyle w:val="Notedefin"/>
        <w:rPr>
          <w:sz w:val="22"/>
          <w:szCs w:val="22"/>
        </w:rPr>
      </w:pPr>
    </w:p>
    <w:p w:rsidR="00434D06" w:rsidRDefault="00434D06">
      <w:pPr>
        <w:pStyle w:val="Notedefin"/>
        <w:rPr>
          <w:sz w:val="22"/>
          <w:szCs w:val="22"/>
        </w:rPr>
      </w:pPr>
    </w:p>
    <w:p w:rsidR="00434D06" w:rsidRDefault="00434D06">
      <w:pPr>
        <w:pStyle w:val="Notedefin"/>
        <w:rPr>
          <w:sz w:val="22"/>
          <w:szCs w:val="22"/>
        </w:rPr>
      </w:pPr>
    </w:p>
    <w:p w:rsidR="00434D06" w:rsidRDefault="00434D06">
      <w:pPr>
        <w:pStyle w:val="Notedefin"/>
        <w:rPr>
          <w:sz w:val="22"/>
          <w:szCs w:val="22"/>
        </w:rPr>
      </w:pPr>
    </w:p>
    <w:p w:rsidR="00434D06" w:rsidRDefault="00434D06">
      <w:pPr>
        <w:pStyle w:val="Notedefin"/>
        <w:rPr>
          <w:sz w:val="22"/>
          <w:szCs w:val="22"/>
        </w:rPr>
      </w:pPr>
    </w:p>
    <w:p w:rsidR="00434D06" w:rsidRDefault="00434D06">
      <w:pPr>
        <w:pStyle w:val="Notedefin"/>
        <w:rPr>
          <w:sz w:val="22"/>
          <w:szCs w:val="22"/>
        </w:rPr>
      </w:pPr>
    </w:p>
    <w:p w:rsidR="00434D06" w:rsidRPr="00093F92" w:rsidRDefault="00434D06" w:rsidP="00093F92">
      <w:pPr>
        <w:pStyle w:val="Notedefin"/>
        <w:rPr>
          <w:b/>
          <w:bCs/>
          <w:sz w:val="22"/>
          <w:szCs w:val="22"/>
        </w:rPr>
      </w:pPr>
      <w:r w:rsidRPr="00093F92">
        <w:rPr>
          <w:b/>
          <w:bCs/>
          <w:sz w:val="22"/>
          <w:szCs w:val="22"/>
        </w:rPr>
        <w:t>Comment citer cet article par la méthode APA:</w:t>
      </w:r>
    </w:p>
    <w:p w:rsidR="00434D06" w:rsidRPr="002A363A" w:rsidRDefault="00434D06" w:rsidP="00BC1D37">
      <w:pPr>
        <w:pStyle w:val="Notedefin"/>
        <w:jc w:val="both"/>
        <w:rPr>
          <w:sz w:val="22"/>
          <w:szCs w:val="22"/>
        </w:rPr>
      </w:pPr>
      <w:r w:rsidRPr="00093F92">
        <w:rPr>
          <w:sz w:val="22"/>
          <w:szCs w:val="22"/>
        </w:rPr>
        <w:t>Auteur 1, Auteur 2 et Auteur 3 (2018)</w:t>
      </w:r>
      <w:r>
        <w:rPr>
          <w:sz w:val="22"/>
          <w:szCs w:val="22"/>
        </w:rPr>
        <w:t>,</w:t>
      </w:r>
      <w:r w:rsidRPr="00093F92">
        <w:rPr>
          <w:sz w:val="22"/>
          <w:szCs w:val="22"/>
        </w:rPr>
        <w:t xml:space="preserve"> </w:t>
      </w:r>
      <w:r w:rsidRPr="008D3A43">
        <w:rPr>
          <w:b/>
          <w:bCs/>
          <w:sz w:val="22"/>
          <w:szCs w:val="22"/>
        </w:rPr>
        <w:t>Titre de l'article</w:t>
      </w:r>
      <w:r w:rsidRPr="00093F92">
        <w:rPr>
          <w:sz w:val="22"/>
          <w:szCs w:val="22"/>
        </w:rPr>
        <w:t xml:space="preserve">, </w:t>
      </w:r>
      <w:r w:rsidR="00BC1D37" w:rsidRPr="00BC1D37">
        <w:rPr>
          <w:sz w:val="22"/>
          <w:szCs w:val="22"/>
        </w:rPr>
        <w:t>Revue algérienne de développement économique</w:t>
      </w:r>
      <w:r w:rsidRPr="00093F92">
        <w:rPr>
          <w:sz w:val="22"/>
          <w:szCs w:val="22"/>
        </w:rPr>
        <w:t xml:space="preserve">, Volume XX (numéro XX), Algérie : Université Kasdi Marbah </w:t>
      </w:r>
      <w:r>
        <w:rPr>
          <w:sz w:val="22"/>
          <w:szCs w:val="22"/>
        </w:rPr>
        <w:t>Ouargla</w:t>
      </w:r>
      <w:r w:rsidRPr="00093F92">
        <w:rPr>
          <w:sz w:val="22"/>
          <w:szCs w:val="22"/>
        </w:rPr>
        <w:t>, pp. 1-4.</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06" w:rsidRDefault="00C670EE" w:rsidP="00C64EB6">
    <w:pPr>
      <w:pStyle w:val="Pieddepage"/>
    </w:pPr>
    <w:r>
      <w:rPr>
        <w:noProof/>
        <w:lang w:eastAsia="fr-FR"/>
      </w:rPr>
      <w:pict>
        <v:line id="_x0000_s2054" style="position:absolute;z-index:251659264" from="43.3pt,12.75pt" to="488.9pt,12.75pt" strokeweight="3pt">
          <v:stroke linestyle="thinThin"/>
          <v:shadow on="t" offset="0" offset2="-4pt"/>
          <w10:wrap anchorx="page"/>
        </v:line>
      </w:pict>
    </w: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3" type="#_x0000_t65" style="position:absolute;margin-left:40.05pt;margin-top:776.5pt;width:46.25pt;height:30.1pt;z-index:251658240;mso-position-horizontal-relative:page;mso-position-vertical-relative:page" o:allowincell="f" adj="14135" strokecolor="gray" strokeweight=".25pt">
          <v:textbox style="mso-next-textbox:#_x0000_s2053">
            <w:txbxContent>
              <w:p w:rsidR="00434D06" w:rsidRPr="003E4605" w:rsidRDefault="00C670EE" w:rsidP="00344D9A">
                <w:pPr>
                  <w:jc w:val="center"/>
                  <w:rPr>
                    <w:b/>
                    <w:bCs/>
                    <w:sz w:val="21"/>
                    <w:szCs w:val="21"/>
                  </w:rPr>
                </w:pPr>
                <w:r w:rsidRPr="003E4605">
                  <w:rPr>
                    <w:b/>
                    <w:bCs/>
                    <w:sz w:val="21"/>
                    <w:szCs w:val="21"/>
                  </w:rPr>
                  <w:fldChar w:fldCharType="begin"/>
                </w:r>
                <w:r w:rsidR="00434D06" w:rsidRPr="003E4605">
                  <w:rPr>
                    <w:b/>
                    <w:bCs/>
                    <w:sz w:val="21"/>
                    <w:szCs w:val="21"/>
                  </w:rPr>
                  <w:instrText xml:space="preserve"> PAGE    \* MERGEFORMAT </w:instrText>
                </w:r>
                <w:r w:rsidRPr="003E4605">
                  <w:rPr>
                    <w:b/>
                    <w:bCs/>
                    <w:sz w:val="21"/>
                    <w:szCs w:val="21"/>
                  </w:rPr>
                  <w:fldChar w:fldCharType="separate"/>
                </w:r>
                <w:r w:rsidR="00923F78">
                  <w:rPr>
                    <w:b/>
                    <w:bCs/>
                    <w:noProof/>
                    <w:sz w:val="21"/>
                    <w:szCs w:val="21"/>
                  </w:rPr>
                  <w:t>- 4 -</w:t>
                </w:r>
                <w:r w:rsidRPr="003E4605">
                  <w:rPr>
                    <w:b/>
                    <w:bCs/>
                    <w:sz w:val="21"/>
                    <w:szCs w:val="21"/>
                  </w:rPr>
                  <w:fldChar w:fldCharType="end"/>
                </w:r>
              </w:p>
            </w:txbxContent>
          </v:textbox>
          <w10:wrap anchorx="page" anchory="page"/>
        </v:shape>
      </w:pict>
    </w:r>
  </w:p>
  <w:p w:rsidR="00434D06" w:rsidRDefault="00434D0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06" w:rsidRDefault="00C670EE" w:rsidP="00C64EB6">
    <w:pPr>
      <w:pStyle w:val="Pieddepage"/>
      <w:rPr>
        <w:lang w:bidi="ar-DZ"/>
      </w:rPr>
    </w:pPr>
    <w:r>
      <w:rPr>
        <w:noProof/>
        <w:lang w:eastAsia="fr-FR"/>
      </w:rPr>
      <w:pict>
        <v:line id="_x0000_s2050" style="position:absolute;z-index:251657216" from="-2.85pt,13.55pt" to="437.05pt,13.55pt" strokeweight="3pt">
          <v:stroke linestyle="thinThin"/>
          <v:shadow on="t" offset="0" offset2="-4pt"/>
          <w10:wrap anchorx="page"/>
        </v:line>
      </w:pict>
    </w: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510.3pt;margin-top:777.3pt;width:46.5pt;height:30.1pt;z-index:251656192;mso-position-horizontal-relative:page;mso-position-vertical-relative:page" o:allowincell="f" adj="14135" strokecolor="gray" strokeweight=".25pt">
          <v:textbox style="mso-next-textbox:#_x0000_s2049">
            <w:txbxContent>
              <w:p w:rsidR="00434D06" w:rsidRPr="003E4605" w:rsidRDefault="00C670EE" w:rsidP="00344D9A">
                <w:pPr>
                  <w:jc w:val="center"/>
                  <w:rPr>
                    <w:b/>
                    <w:bCs/>
                    <w:sz w:val="22"/>
                    <w:szCs w:val="22"/>
                  </w:rPr>
                </w:pPr>
                <w:r w:rsidRPr="003E4605">
                  <w:rPr>
                    <w:b/>
                    <w:bCs/>
                    <w:sz w:val="22"/>
                    <w:szCs w:val="22"/>
                  </w:rPr>
                  <w:fldChar w:fldCharType="begin"/>
                </w:r>
                <w:r w:rsidR="00434D06" w:rsidRPr="003E4605">
                  <w:rPr>
                    <w:b/>
                    <w:bCs/>
                    <w:sz w:val="22"/>
                    <w:szCs w:val="22"/>
                  </w:rPr>
                  <w:instrText xml:space="preserve"> PAGE    \* MERGEFORMAT </w:instrText>
                </w:r>
                <w:r w:rsidRPr="003E4605">
                  <w:rPr>
                    <w:b/>
                    <w:bCs/>
                    <w:sz w:val="22"/>
                    <w:szCs w:val="22"/>
                  </w:rPr>
                  <w:fldChar w:fldCharType="separate"/>
                </w:r>
                <w:r w:rsidR="00923F78">
                  <w:rPr>
                    <w:b/>
                    <w:bCs/>
                    <w:noProof/>
                    <w:sz w:val="22"/>
                    <w:szCs w:val="22"/>
                  </w:rPr>
                  <w:t>- 1 -</w:t>
                </w:r>
                <w:r w:rsidRPr="003E4605">
                  <w:rPr>
                    <w:b/>
                    <w:bCs/>
                    <w:sz w:val="22"/>
                    <w:szCs w:val="22"/>
                  </w:rPr>
                  <w:fldChar w:fldCharType="end"/>
                </w:r>
              </w:p>
            </w:txbxContent>
          </v:textbox>
          <w10:wrap anchorx="page" anchory="page"/>
        </v:shape>
      </w:pict>
    </w:r>
  </w:p>
  <w:p w:rsidR="00434D06" w:rsidRDefault="00434D0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A9" w:rsidRDefault="000B62A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187" w:rsidRDefault="00972187">
      <w:r>
        <w:separator/>
      </w:r>
    </w:p>
    <w:p w:rsidR="00972187" w:rsidRDefault="00972187"/>
  </w:footnote>
  <w:footnote w:type="continuationSeparator" w:id="1">
    <w:p w:rsidR="00972187" w:rsidRDefault="00972187">
      <w:r>
        <w:continuationSeparator/>
      </w:r>
    </w:p>
    <w:p w:rsidR="00972187" w:rsidRDefault="0097218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06" w:rsidRPr="00F735BD" w:rsidRDefault="00434D06" w:rsidP="00275A5C">
    <w:pPr>
      <w:pStyle w:val="Pieddepage"/>
      <w:tabs>
        <w:tab w:val="clear" w:pos="4536"/>
        <w:tab w:val="clear" w:pos="9072"/>
        <w:tab w:val="center" w:pos="4153"/>
        <w:tab w:val="right" w:pos="8306"/>
        <w:tab w:val="right" w:pos="8917"/>
      </w:tabs>
      <w:jc w:val="center"/>
      <w:rPr>
        <w:vertAlign w:val="superscript"/>
      </w:rPr>
    </w:pPr>
    <w:r w:rsidRPr="00F735BD">
      <w:rPr>
        <w:rStyle w:val="longtext"/>
        <w:color w:val="000000"/>
        <w:shd w:val="clear" w:color="auto" w:fill="FFFFFF"/>
      </w:rPr>
      <w:t>Titre de l’article (PP. 1-4)</w:t>
    </w:r>
    <w:r w:rsidRPr="00F735BD">
      <w:rPr>
        <w:vertAlign w:val="superscript"/>
      </w:rPr>
      <w:t xml:space="preserve">   </w:t>
    </w:r>
    <w:r w:rsidRPr="00F735BD">
      <w:rPr>
        <w:rFonts w:hint="cs"/>
        <w:vertAlign w:val="superscript"/>
        <w:rtl/>
      </w:rPr>
      <w:t>__________________________________________________</w:t>
    </w:r>
    <w:r>
      <w:rPr>
        <w:rFonts w:hint="cs"/>
        <w:vertAlign w:val="superscript"/>
        <w:rtl/>
      </w:rPr>
      <w:t>_____</w:t>
    </w:r>
    <w:r w:rsidRPr="00F735BD">
      <w:rPr>
        <w:rFonts w:hint="cs"/>
        <w:vertAlign w:val="superscript"/>
        <w:rtl/>
      </w:rPr>
      <w:t>_____________________________________________</w:t>
    </w:r>
    <w:r w:rsidRPr="00F735BD">
      <w:rPr>
        <w:vertAlign w:val="superscript"/>
      </w:rPr>
      <w:t>__</w:t>
    </w:r>
    <w:r w:rsidRPr="00F735BD">
      <w:rPr>
        <w:rFonts w:hint="cs"/>
        <w:vertAlign w:val="superscript"/>
        <w:rtl/>
      </w:rPr>
      <w:t>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06" w:rsidRPr="001A5F64" w:rsidRDefault="00434D06" w:rsidP="000B62A9">
    <w:pPr>
      <w:pStyle w:val="En-tte"/>
      <w:tabs>
        <w:tab w:val="clear" w:pos="4536"/>
        <w:tab w:val="clear" w:pos="9072"/>
      </w:tabs>
    </w:pPr>
    <w:r w:rsidRPr="001A5F64">
      <w:rPr>
        <w:vertAlign w:val="superscript"/>
      </w:rPr>
      <w:t>______</w:t>
    </w:r>
    <w:r w:rsidR="000B62A9">
      <w:rPr>
        <w:vertAlign w:val="superscript"/>
        <w:rtl/>
      </w:rPr>
      <w:t>____</w:t>
    </w:r>
    <w:r w:rsidR="001A5F64" w:rsidRPr="001A5F64">
      <w:rPr>
        <w:sz w:val="24"/>
        <w:szCs w:val="24"/>
        <w:vertAlign w:val="superscript"/>
      </w:rPr>
      <w:t xml:space="preserve"> </w:t>
    </w:r>
    <w:r w:rsidR="001A5F64" w:rsidRPr="001A5F64">
      <w:rPr>
        <w:shadow/>
        <w:noProof/>
        <w:kern w:val="52"/>
        <w:lang w:eastAsia="ar-SA"/>
      </w:rPr>
      <w:t xml:space="preserve">Revue </w:t>
    </w:r>
    <w:r w:rsidR="004C532F">
      <w:rPr>
        <w:shadow/>
        <w:noProof/>
        <w:kern w:val="52"/>
        <w:lang w:eastAsia="ar-SA"/>
      </w:rPr>
      <w:t xml:space="preserve">internationale des </w:t>
    </w:r>
    <w:r w:rsidR="00923F78">
      <w:rPr>
        <w:shadow/>
        <w:noProof/>
        <w:kern w:val="52"/>
        <w:lang w:eastAsia="ar-SA"/>
      </w:rPr>
      <w:t>analys</w:t>
    </w:r>
    <w:r w:rsidR="004C532F">
      <w:rPr>
        <w:shadow/>
        <w:noProof/>
        <w:kern w:val="52"/>
        <w:lang w:eastAsia="ar-SA"/>
      </w:rPr>
      <w:t xml:space="preserve">es </w:t>
    </w:r>
    <w:r w:rsidR="000B62A9">
      <w:rPr>
        <w:shadow/>
        <w:noProof/>
        <w:kern w:val="52"/>
        <w:lang w:eastAsia="ar-SA"/>
      </w:rPr>
      <w:t>é</w:t>
    </w:r>
    <w:r w:rsidR="004C532F">
      <w:rPr>
        <w:shadow/>
        <w:noProof/>
        <w:kern w:val="52"/>
        <w:lang w:eastAsia="ar-SA"/>
      </w:rPr>
      <w:t>conomiques</w:t>
    </w:r>
    <w:r w:rsidR="000B62A9">
      <w:rPr>
        <w:shadow/>
        <w:noProof/>
        <w:kern w:val="52"/>
        <w:lang w:eastAsia="ar-SA"/>
      </w:rPr>
      <w:t xml:space="preserve"> et des finances contemporaines</w:t>
    </w:r>
    <w:r w:rsidR="004C532F">
      <w:rPr>
        <w:shadow/>
        <w:noProof/>
        <w:kern w:val="52"/>
        <w:lang w:eastAsia="ar-SA"/>
      </w:rPr>
      <w:t xml:space="preserve"> </w:t>
    </w:r>
    <w:r w:rsidR="001A5F64" w:rsidRPr="00786C5D">
      <w:rPr>
        <w:sz w:val="24"/>
        <w:szCs w:val="24"/>
        <w:vertAlign w:val="superscript"/>
      </w:rPr>
      <w:t xml:space="preserve"> </w:t>
    </w:r>
    <w:r w:rsidRPr="001A5F64">
      <w:rPr>
        <w:shadow/>
        <w:noProof/>
        <w:kern w:val="52"/>
        <w:lang w:eastAsia="ar-SA"/>
      </w:rPr>
      <w:t>ISSN</w:t>
    </w:r>
    <w:r w:rsidRPr="001A5F64">
      <w:t xml:space="preserve"> </w:t>
    </w:r>
    <w:r w:rsidR="004C532F">
      <w:t>numéro spéciale</w:t>
    </w:r>
    <w:r w:rsidRPr="001A5F64">
      <w:t xml:space="preserve"> (NN)/20XX</w:t>
    </w:r>
  </w:p>
  <w:p w:rsidR="00434D06" w:rsidRPr="001A5F64" w:rsidRDefault="00434D06" w:rsidP="00DD21F5">
    <w:pPr>
      <w:pStyle w:val="En-tte"/>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A9" w:rsidRDefault="000B62A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0717"/>
    <w:multiLevelType w:val="hybridMultilevel"/>
    <w:tmpl w:val="6D1AFA70"/>
    <w:lvl w:ilvl="0" w:tplc="2966935E">
      <w:start w:val="1"/>
      <w:numFmt w:val="decimal"/>
      <w:lvlText w:val="%1-"/>
      <w:lvlJc w:val="left"/>
      <w:pPr>
        <w:tabs>
          <w:tab w:val="num" w:pos="720"/>
        </w:tabs>
        <w:ind w:left="720" w:hanging="360"/>
      </w:pPr>
      <w:rPr>
        <w:rFonts w:hint="default"/>
        <w:lang w:bidi="ar-DZ"/>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B404E8E"/>
    <w:multiLevelType w:val="hybridMultilevel"/>
    <w:tmpl w:val="CA5CC992"/>
    <w:lvl w:ilvl="0" w:tplc="5D2490B4">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21EC1FBC"/>
    <w:multiLevelType w:val="hybridMultilevel"/>
    <w:tmpl w:val="4D4AA5F4"/>
    <w:lvl w:ilvl="0" w:tplc="040C000F">
      <w:start w:val="1"/>
      <w:numFmt w:val="decimal"/>
      <w:lvlText w:val="%1."/>
      <w:lvlJc w:val="left"/>
      <w:pPr>
        <w:ind w:left="743" w:hanging="360"/>
      </w:pPr>
    </w:lvl>
    <w:lvl w:ilvl="1" w:tplc="040C0019" w:tentative="1">
      <w:start w:val="1"/>
      <w:numFmt w:val="lowerLetter"/>
      <w:lvlText w:val="%2."/>
      <w:lvlJc w:val="left"/>
      <w:pPr>
        <w:ind w:left="1463" w:hanging="360"/>
      </w:pPr>
    </w:lvl>
    <w:lvl w:ilvl="2" w:tplc="040C001B" w:tentative="1">
      <w:start w:val="1"/>
      <w:numFmt w:val="lowerRoman"/>
      <w:lvlText w:val="%3."/>
      <w:lvlJc w:val="right"/>
      <w:pPr>
        <w:ind w:left="2183" w:hanging="180"/>
      </w:pPr>
    </w:lvl>
    <w:lvl w:ilvl="3" w:tplc="040C000F" w:tentative="1">
      <w:start w:val="1"/>
      <w:numFmt w:val="decimal"/>
      <w:lvlText w:val="%4."/>
      <w:lvlJc w:val="left"/>
      <w:pPr>
        <w:ind w:left="2903" w:hanging="360"/>
      </w:pPr>
    </w:lvl>
    <w:lvl w:ilvl="4" w:tplc="040C0019" w:tentative="1">
      <w:start w:val="1"/>
      <w:numFmt w:val="lowerLetter"/>
      <w:lvlText w:val="%5."/>
      <w:lvlJc w:val="left"/>
      <w:pPr>
        <w:ind w:left="3623" w:hanging="360"/>
      </w:pPr>
    </w:lvl>
    <w:lvl w:ilvl="5" w:tplc="040C001B" w:tentative="1">
      <w:start w:val="1"/>
      <w:numFmt w:val="lowerRoman"/>
      <w:lvlText w:val="%6."/>
      <w:lvlJc w:val="right"/>
      <w:pPr>
        <w:ind w:left="4343" w:hanging="180"/>
      </w:pPr>
    </w:lvl>
    <w:lvl w:ilvl="6" w:tplc="040C000F" w:tentative="1">
      <w:start w:val="1"/>
      <w:numFmt w:val="decimal"/>
      <w:lvlText w:val="%7."/>
      <w:lvlJc w:val="left"/>
      <w:pPr>
        <w:ind w:left="5063" w:hanging="360"/>
      </w:pPr>
    </w:lvl>
    <w:lvl w:ilvl="7" w:tplc="040C0019" w:tentative="1">
      <w:start w:val="1"/>
      <w:numFmt w:val="lowerLetter"/>
      <w:lvlText w:val="%8."/>
      <w:lvlJc w:val="left"/>
      <w:pPr>
        <w:ind w:left="5783" w:hanging="360"/>
      </w:pPr>
    </w:lvl>
    <w:lvl w:ilvl="8" w:tplc="040C001B" w:tentative="1">
      <w:start w:val="1"/>
      <w:numFmt w:val="lowerRoman"/>
      <w:lvlText w:val="%9."/>
      <w:lvlJc w:val="right"/>
      <w:pPr>
        <w:ind w:left="6503" w:hanging="180"/>
      </w:pPr>
    </w:lvl>
  </w:abstractNum>
  <w:abstractNum w:abstractNumId="3">
    <w:nsid w:val="21FF5D4D"/>
    <w:multiLevelType w:val="multilevel"/>
    <w:tmpl w:val="4DCE32C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238C5F82"/>
    <w:multiLevelType w:val="hybridMultilevel"/>
    <w:tmpl w:val="423C6DA0"/>
    <w:lvl w:ilvl="0" w:tplc="32E6EE0A">
      <w:start w:val="1"/>
      <w:numFmt w:val="decimal"/>
      <w:lvlText w:val="%1-"/>
      <w:lvlJc w:val="left"/>
      <w:pPr>
        <w:ind w:left="358" w:hanging="360"/>
      </w:pPr>
      <w:rPr>
        <w:rFonts w:hint="default"/>
        <w:sz w:val="24"/>
        <w:szCs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nsid w:val="29D350BE"/>
    <w:multiLevelType w:val="hybridMultilevel"/>
    <w:tmpl w:val="211C72DA"/>
    <w:lvl w:ilvl="0" w:tplc="74EC1DF2">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13A3534"/>
    <w:multiLevelType w:val="hybridMultilevel"/>
    <w:tmpl w:val="188E48B8"/>
    <w:lvl w:ilvl="0" w:tplc="3902786E">
      <w:start w:val="1"/>
      <w:numFmt w:val="decimal"/>
      <w:lvlText w:val="%1-"/>
      <w:lvlJc w:val="left"/>
      <w:pPr>
        <w:tabs>
          <w:tab w:val="num" w:pos="720"/>
        </w:tabs>
        <w:ind w:left="720" w:hanging="360"/>
      </w:pPr>
      <w:rPr>
        <w:rFonts w:cs="Times New Roman" w:hint="default"/>
        <w:b/>
        <w:bCs/>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3F170A86"/>
    <w:multiLevelType w:val="hybridMultilevel"/>
    <w:tmpl w:val="B942A636"/>
    <w:lvl w:ilvl="0" w:tplc="D9121A00">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52333B16"/>
    <w:multiLevelType w:val="hybridMultilevel"/>
    <w:tmpl w:val="E8CC6E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36F1393"/>
    <w:multiLevelType w:val="hybridMultilevel"/>
    <w:tmpl w:val="8A10FDE8"/>
    <w:lvl w:ilvl="0" w:tplc="9632A190">
      <w:numFmt w:val="bullet"/>
      <w:lvlText w:val="-"/>
      <w:lvlJc w:val="left"/>
      <w:pPr>
        <w:tabs>
          <w:tab w:val="num" w:pos="383"/>
        </w:tabs>
        <w:ind w:left="383" w:hanging="360"/>
      </w:pPr>
      <w:rPr>
        <w:rFonts w:ascii="Times New Roman" w:eastAsia="SimSun" w:hAnsi="Times New Roman" w:cs="Traditional Arabic" w:hint="default"/>
      </w:rPr>
    </w:lvl>
    <w:lvl w:ilvl="1" w:tplc="040C0003" w:tentative="1">
      <w:start w:val="1"/>
      <w:numFmt w:val="bullet"/>
      <w:lvlText w:val="o"/>
      <w:lvlJc w:val="left"/>
      <w:pPr>
        <w:tabs>
          <w:tab w:val="num" w:pos="1103"/>
        </w:tabs>
        <w:ind w:left="1103" w:hanging="360"/>
      </w:pPr>
      <w:rPr>
        <w:rFonts w:ascii="Courier New" w:hAnsi="Courier New" w:cs="Courier New"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cs="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cs="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10">
    <w:nsid w:val="5C3F1D7B"/>
    <w:multiLevelType w:val="hybridMultilevel"/>
    <w:tmpl w:val="AC18935A"/>
    <w:lvl w:ilvl="0" w:tplc="88582CDA">
      <w:start w:val="1"/>
      <w:numFmt w:val="bullet"/>
      <w:lvlText w:val=""/>
      <w:lvlJc w:val="left"/>
      <w:pPr>
        <w:tabs>
          <w:tab w:val="num" w:pos="1227"/>
        </w:tabs>
        <w:ind w:left="1227" w:hanging="360"/>
      </w:pPr>
      <w:rPr>
        <w:rFonts w:ascii="Wingdings" w:hAnsi="Wingdings" w:hint="default"/>
        <w:lang w:bidi="ar-DZ"/>
      </w:rPr>
    </w:lvl>
    <w:lvl w:ilvl="1" w:tplc="04090003" w:tentative="1">
      <w:start w:val="1"/>
      <w:numFmt w:val="bullet"/>
      <w:lvlText w:val="o"/>
      <w:lvlJc w:val="left"/>
      <w:pPr>
        <w:tabs>
          <w:tab w:val="num" w:pos="1947"/>
        </w:tabs>
        <w:ind w:left="1947" w:hanging="360"/>
      </w:pPr>
      <w:rPr>
        <w:rFonts w:ascii="Courier New" w:hAnsi="Courier New" w:cs="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cs="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cs="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11">
    <w:nsid w:val="60131138"/>
    <w:multiLevelType w:val="hybridMultilevel"/>
    <w:tmpl w:val="36B296DC"/>
    <w:lvl w:ilvl="0" w:tplc="1ECCBAF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833C31"/>
    <w:multiLevelType w:val="hybridMultilevel"/>
    <w:tmpl w:val="2CECE304"/>
    <w:lvl w:ilvl="0" w:tplc="C9BCBCE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2A21CDD"/>
    <w:multiLevelType w:val="hybridMultilevel"/>
    <w:tmpl w:val="18B2A3CC"/>
    <w:lvl w:ilvl="0" w:tplc="5768B3D8">
      <w:start w:val="1"/>
      <w:numFmt w:val="decimal"/>
      <w:lvlText w:val="%1."/>
      <w:lvlJc w:val="left"/>
      <w:pPr>
        <w:tabs>
          <w:tab w:val="num" w:pos="900"/>
        </w:tabs>
        <w:ind w:left="900" w:hanging="360"/>
      </w:pPr>
      <w:rPr>
        <w:b w:val="0"/>
        <w:bCs w:val="0"/>
        <w:sz w:val="26"/>
        <w:szCs w:val="26"/>
      </w:rPr>
    </w:lvl>
    <w:lvl w:ilvl="1" w:tplc="040C000F">
      <w:start w:val="1"/>
      <w:numFmt w:val="decimal"/>
      <w:lvlText w:val="%2."/>
      <w:lvlJc w:val="left"/>
      <w:pPr>
        <w:tabs>
          <w:tab w:val="num" w:pos="1440"/>
        </w:tabs>
        <w:ind w:left="1440" w:hanging="360"/>
      </w:pPr>
      <w:rPr>
        <w:b w:val="0"/>
        <w:bCs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69A95536"/>
    <w:multiLevelType w:val="hybridMultilevel"/>
    <w:tmpl w:val="6D5E4A80"/>
    <w:lvl w:ilvl="0" w:tplc="9D3C9DEA">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DED6AC6"/>
    <w:multiLevelType w:val="hybridMultilevel"/>
    <w:tmpl w:val="CE72A39E"/>
    <w:lvl w:ilvl="0" w:tplc="A6CA0A56">
      <w:numFmt w:val="bullet"/>
      <w:lvlText w:val="-"/>
      <w:lvlJc w:val="left"/>
      <w:pPr>
        <w:ind w:left="1492" w:hanging="360"/>
      </w:pPr>
      <w:rPr>
        <w:rFonts w:ascii="Traditional Arabic" w:eastAsia="Times New Roman" w:hAnsi="Traditional Arabic" w:cs="Traditional Arabic"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6">
    <w:nsid w:val="7D63092B"/>
    <w:multiLevelType w:val="hybridMultilevel"/>
    <w:tmpl w:val="B7DA95E0"/>
    <w:lvl w:ilvl="0" w:tplc="85044F26">
      <w:start w:val="6"/>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7"/>
  </w:num>
  <w:num w:numId="4">
    <w:abstractNumId w:val="1"/>
  </w:num>
  <w:num w:numId="5">
    <w:abstractNumId w:val="3"/>
  </w:num>
  <w:num w:numId="6">
    <w:abstractNumId w:val="16"/>
  </w:num>
  <w:num w:numId="7">
    <w:abstractNumId w:val="5"/>
  </w:num>
  <w:num w:numId="8">
    <w:abstractNumId w:val="9"/>
  </w:num>
  <w:num w:numId="9">
    <w:abstractNumId w:val="2"/>
  </w:num>
  <w:num w:numId="10">
    <w:abstractNumId w:val="10"/>
  </w:num>
  <w:num w:numId="11">
    <w:abstractNumId w:val="15"/>
  </w:num>
  <w:num w:numId="12">
    <w:abstractNumId w:val="11"/>
  </w:num>
  <w:num w:numId="13">
    <w:abstractNumId w:val="4"/>
  </w:num>
  <w:num w:numId="14">
    <w:abstractNumId w:val="13"/>
  </w:num>
  <w:num w:numId="15">
    <w:abstractNumId w:val="12"/>
  </w:num>
  <w:num w:numId="16">
    <w:abstractNumId w:val="1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ttachedTemplate r:id="rId1"/>
  <w:stylePaneFormatFilter w:val="3F01"/>
  <w:defaultTabStop w:val="708"/>
  <w:hyphenationZone w:val="425"/>
  <w:evenAndOddHeaders/>
  <w:drawingGridHorizontalSpacing w:val="100"/>
  <w:displayHorizontalDrawingGridEvery w:val="2"/>
  <w:noPunctuationKerning/>
  <w:characterSpacingControl w:val="doNotCompress"/>
  <w:hdrShapeDefaults>
    <o:shapedefaults v:ext="edit" spidmax="13314"/>
    <o:shapelayout v:ext="edit">
      <o:idmap v:ext="edit" data="2"/>
    </o:shapelayout>
  </w:hdrShapeDefaults>
  <w:footnotePr>
    <w:footnote w:id="0"/>
    <w:footnote w:id="1"/>
  </w:footnotePr>
  <w:endnotePr>
    <w:numFmt w:val="decimal"/>
    <w:endnote w:id="0"/>
    <w:endnote w:id="1"/>
  </w:endnotePr>
  <w:compat>
    <w:applyBreakingRules/>
    <w:useFELayout/>
  </w:compat>
  <w:rsids>
    <w:rsidRoot w:val="00C1726F"/>
    <w:rsid w:val="0000557B"/>
    <w:rsid w:val="00006BC1"/>
    <w:rsid w:val="00010320"/>
    <w:rsid w:val="0001089C"/>
    <w:rsid w:val="00010F0F"/>
    <w:rsid w:val="00011927"/>
    <w:rsid w:val="00012127"/>
    <w:rsid w:val="00012AF4"/>
    <w:rsid w:val="00012F3E"/>
    <w:rsid w:val="00013669"/>
    <w:rsid w:val="00016693"/>
    <w:rsid w:val="00016B1F"/>
    <w:rsid w:val="00020613"/>
    <w:rsid w:val="0002185A"/>
    <w:rsid w:val="00022BFE"/>
    <w:rsid w:val="00023EC9"/>
    <w:rsid w:val="0003027B"/>
    <w:rsid w:val="0003167E"/>
    <w:rsid w:val="00032ED9"/>
    <w:rsid w:val="000348B3"/>
    <w:rsid w:val="00034F52"/>
    <w:rsid w:val="0003541D"/>
    <w:rsid w:val="00041791"/>
    <w:rsid w:val="000418C1"/>
    <w:rsid w:val="00042688"/>
    <w:rsid w:val="00042C44"/>
    <w:rsid w:val="0004394C"/>
    <w:rsid w:val="00046534"/>
    <w:rsid w:val="000477FA"/>
    <w:rsid w:val="0004791C"/>
    <w:rsid w:val="000513E8"/>
    <w:rsid w:val="00052DE0"/>
    <w:rsid w:val="0005742C"/>
    <w:rsid w:val="00057BDF"/>
    <w:rsid w:val="00060419"/>
    <w:rsid w:val="000608C1"/>
    <w:rsid w:val="00060BFA"/>
    <w:rsid w:val="00062E68"/>
    <w:rsid w:val="00063233"/>
    <w:rsid w:val="00063911"/>
    <w:rsid w:val="00065A3E"/>
    <w:rsid w:val="00066096"/>
    <w:rsid w:val="0006620F"/>
    <w:rsid w:val="0006725E"/>
    <w:rsid w:val="000673DE"/>
    <w:rsid w:val="0007075C"/>
    <w:rsid w:val="00071EA9"/>
    <w:rsid w:val="0007410E"/>
    <w:rsid w:val="00074678"/>
    <w:rsid w:val="00075881"/>
    <w:rsid w:val="00075E3A"/>
    <w:rsid w:val="00076020"/>
    <w:rsid w:val="000763BC"/>
    <w:rsid w:val="00077190"/>
    <w:rsid w:val="000808CC"/>
    <w:rsid w:val="000816E5"/>
    <w:rsid w:val="0008177C"/>
    <w:rsid w:val="0008319B"/>
    <w:rsid w:val="00084020"/>
    <w:rsid w:val="00084A29"/>
    <w:rsid w:val="00085317"/>
    <w:rsid w:val="00085A0A"/>
    <w:rsid w:val="00085EF8"/>
    <w:rsid w:val="000905EF"/>
    <w:rsid w:val="00091C35"/>
    <w:rsid w:val="00091C8F"/>
    <w:rsid w:val="00093F92"/>
    <w:rsid w:val="000A0F1B"/>
    <w:rsid w:val="000A15C2"/>
    <w:rsid w:val="000A17AD"/>
    <w:rsid w:val="000A27D1"/>
    <w:rsid w:val="000A2B3F"/>
    <w:rsid w:val="000A32D9"/>
    <w:rsid w:val="000A373E"/>
    <w:rsid w:val="000A65E8"/>
    <w:rsid w:val="000A7182"/>
    <w:rsid w:val="000B0432"/>
    <w:rsid w:val="000B1481"/>
    <w:rsid w:val="000B2209"/>
    <w:rsid w:val="000B3B6B"/>
    <w:rsid w:val="000B5DDC"/>
    <w:rsid w:val="000B62A9"/>
    <w:rsid w:val="000B6626"/>
    <w:rsid w:val="000C190C"/>
    <w:rsid w:val="000C21BA"/>
    <w:rsid w:val="000C2B65"/>
    <w:rsid w:val="000C2EF4"/>
    <w:rsid w:val="000C43BB"/>
    <w:rsid w:val="000C5A6E"/>
    <w:rsid w:val="000C5E53"/>
    <w:rsid w:val="000C68E4"/>
    <w:rsid w:val="000D1C1A"/>
    <w:rsid w:val="000D1E7F"/>
    <w:rsid w:val="000D2CE9"/>
    <w:rsid w:val="000D39D6"/>
    <w:rsid w:val="000D528B"/>
    <w:rsid w:val="000D53FF"/>
    <w:rsid w:val="000D76CE"/>
    <w:rsid w:val="000E0C73"/>
    <w:rsid w:val="000E4528"/>
    <w:rsid w:val="000E5C94"/>
    <w:rsid w:val="000F1387"/>
    <w:rsid w:val="000F1FCC"/>
    <w:rsid w:val="000F24FF"/>
    <w:rsid w:val="000F2FC8"/>
    <w:rsid w:val="000F32DD"/>
    <w:rsid w:val="000F3490"/>
    <w:rsid w:val="000F39DE"/>
    <w:rsid w:val="000F3E25"/>
    <w:rsid w:val="000F4ACE"/>
    <w:rsid w:val="000F50AB"/>
    <w:rsid w:val="000F6258"/>
    <w:rsid w:val="000F62D9"/>
    <w:rsid w:val="000F7011"/>
    <w:rsid w:val="000F717E"/>
    <w:rsid w:val="000F72E8"/>
    <w:rsid w:val="000F746B"/>
    <w:rsid w:val="000F77A5"/>
    <w:rsid w:val="000F7E8B"/>
    <w:rsid w:val="0010067A"/>
    <w:rsid w:val="00101D8B"/>
    <w:rsid w:val="00102685"/>
    <w:rsid w:val="00103A15"/>
    <w:rsid w:val="00103D5B"/>
    <w:rsid w:val="00104EE6"/>
    <w:rsid w:val="00110088"/>
    <w:rsid w:val="0011067F"/>
    <w:rsid w:val="00111932"/>
    <w:rsid w:val="0011383A"/>
    <w:rsid w:val="00113AFD"/>
    <w:rsid w:val="00114160"/>
    <w:rsid w:val="00114797"/>
    <w:rsid w:val="00115B3B"/>
    <w:rsid w:val="00116082"/>
    <w:rsid w:val="00121218"/>
    <w:rsid w:val="0012230F"/>
    <w:rsid w:val="001239D1"/>
    <w:rsid w:val="00123A53"/>
    <w:rsid w:val="00123BC7"/>
    <w:rsid w:val="00124EF2"/>
    <w:rsid w:val="00124F15"/>
    <w:rsid w:val="0012537C"/>
    <w:rsid w:val="00125F8A"/>
    <w:rsid w:val="00126613"/>
    <w:rsid w:val="00132592"/>
    <w:rsid w:val="001342C2"/>
    <w:rsid w:val="00134FAB"/>
    <w:rsid w:val="00135AB9"/>
    <w:rsid w:val="001363E6"/>
    <w:rsid w:val="0014070E"/>
    <w:rsid w:val="0014161D"/>
    <w:rsid w:val="0014235D"/>
    <w:rsid w:val="00142CDA"/>
    <w:rsid w:val="00142EF9"/>
    <w:rsid w:val="00144D01"/>
    <w:rsid w:val="001456C3"/>
    <w:rsid w:val="00145A68"/>
    <w:rsid w:val="00145D27"/>
    <w:rsid w:val="0014653B"/>
    <w:rsid w:val="00146E29"/>
    <w:rsid w:val="00146ECD"/>
    <w:rsid w:val="00150AD7"/>
    <w:rsid w:val="001516E6"/>
    <w:rsid w:val="00154EA2"/>
    <w:rsid w:val="00155F9D"/>
    <w:rsid w:val="00155FB3"/>
    <w:rsid w:val="0015611A"/>
    <w:rsid w:val="0016072B"/>
    <w:rsid w:val="001616A0"/>
    <w:rsid w:val="00161733"/>
    <w:rsid w:val="00163DDC"/>
    <w:rsid w:val="00164FA9"/>
    <w:rsid w:val="00165C41"/>
    <w:rsid w:val="00167320"/>
    <w:rsid w:val="00170A86"/>
    <w:rsid w:val="00171467"/>
    <w:rsid w:val="00171708"/>
    <w:rsid w:val="00172163"/>
    <w:rsid w:val="00172A87"/>
    <w:rsid w:val="00172D48"/>
    <w:rsid w:val="0017351D"/>
    <w:rsid w:val="00173EB7"/>
    <w:rsid w:val="00175214"/>
    <w:rsid w:val="0017526A"/>
    <w:rsid w:val="00175A0D"/>
    <w:rsid w:val="0017633E"/>
    <w:rsid w:val="00176668"/>
    <w:rsid w:val="00177917"/>
    <w:rsid w:val="001807BE"/>
    <w:rsid w:val="00180806"/>
    <w:rsid w:val="00181B0F"/>
    <w:rsid w:val="001821EB"/>
    <w:rsid w:val="00182A1A"/>
    <w:rsid w:val="00183099"/>
    <w:rsid w:val="0018615D"/>
    <w:rsid w:val="00186AB1"/>
    <w:rsid w:val="001875FD"/>
    <w:rsid w:val="001924BF"/>
    <w:rsid w:val="00192B37"/>
    <w:rsid w:val="00192FE5"/>
    <w:rsid w:val="00193038"/>
    <w:rsid w:val="00193134"/>
    <w:rsid w:val="0019421F"/>
    <w:rsid w:val="001945A2"/>
    <w:rsid w:val="00194635"/>
    <w:rsid w:val="00195B87"/>
    <w:rsid w:val="00195D26"/>
    <w:rsid w:val="0019707C"/>
    <w:rsid w:val="00197851"/>
    <w:rsid w:val="001A000A"/>
    <w:rsid w:val="001A04CA"/>
    <w:rsid w:val="001A0549"/>
    <w:rsid w:val="001A2E27"/>
    <w:rsid w:val="001A3B53"/>
    <w:rsid w:val="001A5EAA"/>
    <w:rsid w:val="001A5F64"/>
    <w:rsid w:val="001A604F"/>
    <w:rsid w:val="001A6F6D"/>
    <w:rsid w:val="001A73E5"/>
    <w:rsid w:val="001B15B9"/>
    <w:rsid w:val="001B1746"/>
    <w:rsid w:val="001B2ABC"/>
    <w:rsid w:val="001B4160"/>
    <w:rsid w:val="001B69B5"/>
    <w:rsid w:val="001B709E"/>
    <w:rsid w:val="001C07E2"/>
    <w:rsid w:val="001C2E89"/>
    <w:rsid w:val="001C356E"/>
    <w:rsid w:val="001C3CD2"/>
    <w:rsid w:val="001C4470"/>
    <w:rsid w:val="001C6096"/>
    <w:rsid w:val="001C7AD2"/>
    <w:rsid w:val="001D06F9"/>
    <w:rsid w:val="001D0763"/>
    <w:rsid w:val="001D0E50"/>
    <w:rsid w:val="001D2EA1"/>
    <w:rsid w:val="001D2FBD"/>
    <w:rsid w:val="001D453C"/>
    <w:rsid w:val="001D4E10"/>
    <w:rsid w:val="001D53CD"/>
    <w:rsid w:val="001D63BE"/>
    <w:rsid w:val="001E3E70"/>
    <w:rsid w:val="001E46DC"/>
    <w:rsid w:val="001E6E7B"/>
    <w:rsid w:val="001E73F6"/>
    <w:rsid w:val="001F047B"/>
    <w:rsid w:val="001F04BC"/>
    <w:rsid w:val="001F0A71"/>
    <w:rsid w:val="001F1F55"/>
    <w:rsid w:val="001F2620"/>
    <w:rsid w:val="001F2B70"/>
    <w:rsid w:val="001F381B"/>
    <w:rsid w:val="001F430C"/>
    <w:rsid w:val="001F542B"/>
    <w:rsid w:val="001F5BF8"/>
    <w:rsid w:val="001F5F6C"/>
    <w:rsid w:val="001F68C6"/>
    <w:rsid w:val="001F6F9E"/>
    <w:rsid w:val="001F7627"/>
    <w:rsid w:val="001F797B"/>
    <w:rsid w:val="001F7A47"/>
    <w:rsid w:val="001F7E29"/>
    <w:rsid w:val="00200083"/>
    <w:rsid w:val="002009C4"/>
    <w:rsid w:val="00201BB2"/>
    <w:rsid w:val="002028B4"/>
    <w:rsid w:val="002039CA"/>
    <w:rsid w:val="00204078"/>
    <w:rsid w:val="002052CF"/>
    <w:rsid w:val="00205D26"/>
    <w:rsid w:val="00210562"/>
    <w:rsid w:val="00210E4D"/>
    <w:rsid w:val="00211446"/>
    <w:rsid w:val="00212DC3"/>
    <w:rsid w:val="00213995"/>
    <w:rsid w:val="00214B41"/>
    <w:rsid w:val="0021584C"/>
    <w:rsid w:val="00216801"/>
    <w:rsid w:val="00217BBC"/>
    <w:rsid w:val="002217C6"/>
    <w:rsid w:val="00222A17"/>
    <w:rsid w:val="00223696"/>
    <w:rsid w:val="00225B83"/>
    <w:rsid w:val="00227964"/>
    <w:rsid w:val="00230C8D"/>
    <w:rsid w:val="002328A4"/>
    <w:rsid w:val="00232D92"/>
    <w:rsid w:val="00233E1E"/>
    <w:rsid w:val="00233F1A"/>
    <w:rsid w:val="00234658"/>
    <w:rsid w:val="00235AC0"/>
    <w:rsid w:val="00235DEA"/>
    <w:rsid w:val="002376F0"/>
    <w:rsid w:val="0023795C"/>
    <w:rsid w:val="00241196"/>
    <w:rsid w:val="0024254C"/>
    <w:rsid w:val="00242C8F"/>
    <w:rsid w:val="0024423D"/>
    <w:rsid w:val="002452F9"/>
    <w:rsid w:val="00247715"/>
    <w:rsid w:val="00251585"/>
    <w:rsid w:val="00254940"/>
    <w:rsid w:val="0025497F"/>
    <w:rsid w:val="00254B69"/>
    <w:rsid w:val="00254F9A"/>
    <w:rsid w:val="002555EE"/>
    <w:rsid w:val="00255734"/>
    <w:rsid w:val="00255BF6"/>
    <w:rsid w:val="002567A8"/>
    <w:rsid w:val="002611F5"/>
    <w:rsid w:val="00262687"/>
    <w:rsid w:val="0026339F"/>
    <w:rsid w:val="002639DA"/>
    <w:rsid w:val="002641C1"/>
    <w:rsid w:val="0026439B"/>
    <w:rsid w:val="00265BAD"/>
    <w:rsid w:val="0026758F"/>
    <w:rsid w:val="00267EA7"/>
    <w:rsid w:val="0027032A"/>
    <w:rsid w:val="00271FEB"/>
    <w:rsid w:val="002733C4"/>
    <w:rsid w:val="002738E5"/>
    <w:rsid w:val="00274B99"/>
    <w:rsid w:val="00275A5C"/>
    <w:rsid w:val="0028089D"/>
    <w:rsid w:val="00281154"/>
    <w:rsid w:val="0028138B"/>
    <w:rsid w:val="00281678"/>
    <w:rsid w:val="00281ABD"/>
    <w:rsid w:val="00281E70"/>
    <w:rsid w:val="00282B32"/>
    <w:rsid w:val="00283C4E"/>
    <w:rsid w:val="002865EA"/>
    <w:rsid w:val="0028666E"/>
    <w:rsid w:val="00287A81"/>
    <w:rsid w:val="00290F6E"/>
    <w:rsid w:val="0029111A"/>
    <w:rsid w:val="002913CA"/>
    <w:rsid w:val="00292133"/>
    <w:rsid w:val="0029281F"/>
    <w:rsid w:val="00293E2A"/>
    <w:rsid w:val="00296AF4"/>
    <w:rsid w:val="0029752A"/>
    <w:rsid w:val="00297D5B"/>
    <w:rsid w:val="002A329C"/>
    <w:rsid w:val="002A363A"/>
    <w:rsid w:val="002A5090"/>
    <w:rsid w:val="002A543E"/>
    <w:rsid w:val="002A65E7"/>
    <w:rsid w:val="002A6624"/>
    <w:rsid w:val="002A73AF"/>
    <w:rsid w:val="002B093C"/>
    <w:rsid w:val="002B19CA"/>
    <w:rsid w:val="002B2902"/>
    <w:rsid w:val="002B292B"/>
    <w:rsid w:val="002B3BCF"/>
    <w:rsid w:val="002B4725"/>
    <w:rsid w:val="002B495A"/>
    <w:rsid w:val="002B541F"/>
    <w:rsid w:val="002B679E"/>
    <w:rsid w:val="002B70A1"/>
    <w:rsid w:val="002C1FEC"/>
    <w:rsid w:val="002C20C7"/>
    <w:rsid w:val="002C34A6"/>
    <w:rsid w:val="002C4437"/>
    <w:rsid w:val="002C5053"/>
    <w:rsid w:val="002C6988"/>
    <w:rsid w:val="002D0BC0"/>
    <w:rsid w:val="002D1E39"/>
    <w:rsid w:val="002D1E86"/>
    <w:rsid w:val="002D2118"/>
    <w:rsid w:val="002D35C8"/>
    <w:rsid w:val="002D3F9F"/>
    <w:rsid w:val="002D4F4B"/>
    <w:rsid w:val="002D7009"/>
    <w:rsid w:val="002D756E"/>
    <w:rsid w:val="002D7BEB"/>
    <w:rsid w:val="002E166B"/>
    <w:rsid w:val="002E17F5"/>
    <w:rsid w:val="002E2019"/>
    <w:rsid w:val="002E40F4"/>
    <w:rsid w:val="002E45D9"/>
    <w:rsid w:val="002E49A3"/>
    <w:rsid w:val="002E5ABC"/>
    <w:rsid w:val="002E613D"/>
    <w:rsid w:val="002E7A9D"/>
    <w:rsid w:val="002F0EED"/>
    <w:rsid w:val="002F1EE3"/>
    <w:rsid w:val="002F20DA"/>
    <w:rsid w:val="002F297A"/>
    <w:rsid w:val="002F3166"/>
    <w:rsid w:val="002F3A6C"/>
    <w:rsid w:val="002F4015"/>
    <w:rsid w:val="002F523D"/>
    <w:rsid w:val="002F5AF4"/>
    <w:rsid w:val="002F6739"/>
    <w:rsid w:val="00300D19"/>
    <w:rsid w:val="00301F06"/>
    <w:rsid w:val="00303040"/>
    <w:rsid w:val="00303122"/>
    <w:rsid w:val="0030460F"/>
    <w:rsid w:val="0030596B"/>
    <w:rsid w:val="0030627B"/>
    <w:rsid w:val="00306C45"/>
    <w:rsid w:val="003076FF"/>
    <w:rsid w:val="00310979"/>
    <w:rsid w:val="00310B43"/>
    <w:rsid w:val="00311424"/>
    <w:rsid w:val="003124E3"/>
    <w:rsid w:val="00313FBD"/>
    <w:rsid w:val="00314EF5"/>
    <w:rsid w:val="00315098"/>
    <w:rsid w:val="0031538A"/>
    <w:rsid w:val="0031555F"/>
    <w:rsid w:val="00315946"/>
    <w:rsid w:val="00317AA2"/>
    <w:rsid w:val="00320D75"/>
    <w:rsid w:val="00320F3F"/>
    <w:rsid w:val="00321A0C"/>
    <w:rsid w:val="00322D06"/>
    <w:rsid w:val="00323BA1"/>
    <w:rsid w:val="00323F6C"/>
    <w:rsid w:val="003245EC"/>
    <w:rsid w:val="00326242"/>
    <w:rsid w:val="00327918"/>
    <w:rsid w:val="00327C50"/>
    <w:rsid w:val="00330788"/>
    <w:rsid w:val="00331705"/>
    <w:rsid w:val="0033191E"/>
    <w:rsid w:val="003319D6"/>
    <w:rsid w:val="00331DF1"/>
    <w:rsid w:val="00332489"/>
    <w:rsid w:val="0033336C"/>
    <w:rsid w:val="0033409A"/>
    <w:rsid w:val="003343A8"/>
    <w:rsid w:val="00335F1F"/>
    <w:rsid w:val="00336A04"/>
    <w:rsid w:val="00336D3E"/>
    <w:rsid w:val="00336ECC"/>
    <w:rsid w:val="00340677"/>
    <w:rsid w:val="00340C8B"/>
    <w:rsid w:val="00340E83"/>
    <w:rsid w:val="0034353E"/>
    <w:rsid w:val="003441F6"/>
    <w:rsid w:val="003447AA"/>
    <w:rsid w:val="00344810"/>
    <w:rsid w:val="00344D9A"/>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F16"/>
    <w:rsid w:val="00360169"/>
    <w:rsid w:val="00360636"/>
    <w:rsid w:val="00360E99"/>
    <w:rsid w:val="00361311"/>
    <w:rsid w:val="003619BC"/>
    <w:rsid w:val="00361EC5"/>
    <w:rsid w:val="003626EB"/>
    <w:rsid w:val="0036286A"/>
    <w:rsid w:val="00364ACD"/>
    <w:rsid w:val="00364F45"/>
    <w:rsid w:val="003650FA"/>
    <w:rsid w:val="003672E3"/>
    <w:rsid w:val="00370C9B"/>
    <w:rsid w:val="00370D48"/>
    <w:rsid w:val="003715E5"/>
    <w:rsid w:val="00371C7D"/>
    <w:rsid w:val="00373121"/>
    <w:rsid w:val="003742D1"/>
    <w:rsid w:val="003742DD"/>
    <w:rsid w:val="003745E9"/>
    <w:rsid w:val="00374ECD"/>
    <w:rsid w:val="003759D8"/>
    <w:rsid w:val="00375C29"/>
    <w:rsid w:val="00375FBC"/>
    <w:rsid w:val="00377449"/>
    <w:rsid w:val="00377480"/>
    <w:rsid w:val="00380120"/>
    <w:rsid w:val="00380FE9"/>
    <w:rsid w:val="00381129"/>
    <w:rsid w:val="00382652"/>
    <w:rsid w:val="00382C4A"/>
    <w:rsid w:val="00386238"/>
    <w:rsid w:val="00386533"/>
    <w:rsid w:val="00386669"/>
    <w:rsid w:val="00387B00"/>
    <w:rsid w:val="0039001A"/>
    <w:rsid w:val="00391801"/>
    <w:rsid w:val="0039238F"/>
    <w:rsid w:val="003967C9"/>
    <w:rsid w:val="00397B4C"/>
    <w:rsid w:val="003A01D1"/>
    <w:rsid w:val="003A0A08"/>
    <w:rsid w:val="003A2060"/>
    <w:rsid w:val="003A27E6"/>
    <w:rsid w:val="003A34A4"/>
    <w:rsid w:val="003A389F"/>
    <w:rsid w:val="003A44C0"/>
    <w:rsid w:val="003A488D"/>
    <w:rsid w:val="003A56C7"/>
    <w:rsid w:val="003A6842"/>
    <w:rsid w:val="003A73DC"/>
    <w:rsid w:val="003B1A14"/>
    <w:rsid w:val="003B2429"/>
    <w:rsid w:val="003B248D"/>
    <w:rsid w:val="003B376A"/>
    <w:rsid w:val="003B3C6D"/>
    <w:rsid w:val="003B43CE"/>
    <w:rsid w:val="003B49F5"/>
    <w:rsid w:val="003B619C"/>
    <w:rsid w:val="003B66D5"/>
    <w:rsid w:val="003C0D67"/>
    <w:rsid w:val="003C187F"/>
    <w:rsid w:val="003C1A03"/>
    <w:rsid w:val="003C2764"/>
    <w:rsid w:val="003C5438"/>
    <w:rsid w:val="003D1E31"/>
    <w:rsid w:val="003D2CD8"/>
    <w:rsid w:val="003D5B35"/>
    <w:rsid w:val="003E05EA"/>
    <w:rsid w:val="003E0CF8"/>
    <w:rsid w:val="003E327F"/>
    <w:rsid w:val="003E356C"/>
    <w:rsid w:val="003E431F"/>
    <w:rsid w:val="003E4D7E"/>
    <w:rsid w:val="003E5368"/>
    <w:rsid w:val="003E5A00"/>
    <w:rsid w:val="003E661C"/>
    <w:rsid w:val="003E7492"/>
    <w:rsid w:val="003F0136"/>
    <w:rsid w:val="003F0DEB"/>
    <w:rsid w:val="003F103A"/>
    <w:rsid w:val="003F1BC3"/>
    <w:rsid w:val="003F269C"/>
    <w:rsid w:val="003F3591"/>
    <w:rsid w:val="003F367E"/>
    <w:rsid w:val="003F3EF4"/>
    <w:rsid w:val="003F4231"/>
    <w:rsid w:val="003F5BA3"/>
    <w:rsid w:val="003F6C8F"/>
    <w:rsid w:val="003F7FF3"/>
    <w:rsid w:val="004008BC"/>
    <w:rsid w:val="00400A4C"/>
    <w:rsid w:val="00401473"/>
    <w:rsid w:val="00401E34"/>
    <w:rsid w:val="004061C4"/>
    <w:rsid w:val="00406B14"/>
    <w:rsid w:val="00406C0E"/>
    <w:rsid w:val="004076BF"/>
    <w:rsid w:val="004078F1"/>
    <w:rsid w:val="00407E52"/>
    <w:rsid w:val="0041017A"/>
    <w:rsid w:val="00410CA7"/>
    <w:rsid w:val="00411C3A"/>
    <w:rsid w:val="00412694"/>
    <w:rsid w:val="00412890"/>
    <w:rsid w:val="0041321F"/>
    <w:rsid w:val="00413D67"/>
    <w:rsid w:val="0042045E"/>
    <w:rsid w:val="004207CA"/>
    <w:rsid w:val="00421817"/>
    <w:rsid w:val="00421CE0"/>
    <w:rsid w:val="00422100"/>
    <w:rsid w:val="00422AB8"/>
    <w:rsid w:val="004231DF"/>
    <w:rsid w:val="00423D31"/>
    <w:rsid w:val="004249D3"/>
    <w:rsid w:val="00424EC1"/>
    <w:rsid w:val="00426383"/>
    <w:rsid w:val="00426437"/>
    <w:rsid w:val="00430618"/>
    <w:rsid w:val="00430DFE"/>
    <w:rsid w:val="00430DFF"/>
    <w:rsid w:val="0043116F"/>
    <w:rsid w:val="004324D6"/>
    <w:rsid w:val="004329D3"/>
    <w:rsid w:val="0043479E"/>
    <w:rsid w:val="00434D06"/>
    <w:rsid w:val="00434E64"/>
    <w:rsid w:val="00434E72"/>
    <w:rsid w:val="004359B6"/>
    <w:rsid w:val="00436702"/>
    <w:rsid w:val="00441499"/>
    <w:rsid w:val="00441A8C"/>
    <w:rsid w:val="00441D4E"/>
    <w:rsid w:val="00442C4A"/>
    <w:rsid w:val="004443DC"/>
    <w:rsid w:val="00445DCE"/>
    <w:rsid w:val="00447854"/>
    <w:rsid w:val="00447B9A"/>
    <w:rsid w:val="00453407"/>
    <w:rsid w:val="00453F33"/>
    <w:rsid w:val="00454036"/>
    <w:rsid w:val="0045713D"/>
    <w:rsid w:val="004605EA"/>
    <w:rsid w:val="004623D4"/>
    <w:rsid w:val="00462A0B"/>
    <w:rsid w:val="004639D6"/>
    <w:rsid w:val="00465504"/>
    <w:rsid w:val="00465EF1"/>
    <w:rsid w:val="004670A7"/>
    <w:rsid w:val="00470BE9"/>
    <w:rsid w:val="00471221"/>
    <w:rsid w:val="00473019"/>
    <w:rsid w:val="0047327A"/>
    <w:rsid w:val="00474B13"/>
    <w:rsid w:val="00474B6E"/>
    <w:rsid w:val="004762D3"/>
    <w:rsid w:val="0047697F"/>
    <w:rsid w:val="004769E9"/>
    <w:rsid w:val="00476C97"/>
    <w:rsid w:val="00476D3F"/>
    <w:rsid w:val="004770A1"/>
    <w:rsid w:val="00480A6B"/>
    <w:rsid w:val="00481A47"/>
    <w:rsid w:val="00483809"/>
    <w:rsid w:val="00486CD1"/>
    <w:rsid w:val="00486F53"/>
    <w:rsid w:val="00487C3B"/>
    <w:rsid w:val="00490C8A"/>
    <w:rsid w:val="004914C4"/>
    <w:rsid w:val="00493CAB"/>
    <w:rsid w:val="00494378"/>
    <w:rsid w:val="004945F1"/>
    <w:rsid w:val="00494770"/>
    <w:rsid w:val="00494A49"/>
    <w:rsid w:val="00494FEF"/>
    <w:rsid w:val="00496E0C"/>
    <w:rsid w:val="0049703A"/>
    <w:rsid w:val="00497432"/>
    <w:rsid w:val="004A0DAA"/>
    <w:rsid w:val="004A18CF"/>
    <w:rsid w:val="004A1E8C"/>
    <w:rsid w:val="004A3A2E"/>
    <w:rsid w:val="004A4824"/>
    <w:rsid w:val="004A5B3B"/>
    <w:rsid w:val="004A613F"/>
    <w:rsid w:val="004B13C9"/>
    <w:rsid w:val="004B1510"/>
    <w:rsid w:val="004B2D2A"/>
    <w:rsid w:val="004B2EB6"/>
    <w:rsid w:val="004B3154"/>
    <w:rsid w:val="004B39ED"/>
    <w:rsid w:val="004B3AE3"/>
    <w:rsid w:val="004B3B12"/>
    <w:rsid w:val="004B4635"/>
    <w:rsid w:val="004B4941"/>
    <w:rsid w:val="004B5074"/>
    <w:rsid w:val="004B51D4"/>
    <w:rsid w:val="004B5EFF"/>
    <w:rsid w:val="004B6460"/>
    <w:rsid w:val="004B6B25"/>
    <w:rsid w:val="004B7543"/>
    <w:rsid w:val="004C17B8"/>
    <w:rsid w:val="004C197A"/>
    <w:rsid w:val="004C532F"/>
    <w:rsid w:val="004C664C"/>
    <w:rsid w:val="004C76EE"/>
    <w:rsid w:val="004D1972"/>
    <w:rsid w:val="004D6044"/>
    <w:rsid w:val="004D6244"/>
    <w:rsid w:val="004D6649"/>
    <w:rsid w:val="004E0139"/>
    <w:rsid w:val="004E422F"/>
    <w:rsid w:val="004E67FD"/>
    <w:rsid w:val="004E7201"/>
    <w:rsid w:val="004E7676"/>
    <w:rsid w:val="004F0C35"/>
    <w:rsid w:val="004F1F84"/>
    <w:rsid w:val="004F20C3"/>
    <w:rsid w:val="004F4282"/>
    <w:rsid w:val="004F52BD"/>
    <w:rsid w:val="004F5EEF"/>
    <w:rsid w:val="004F7B95"/>
    <w:rsid w:val="00501B7C"/>
    <w:rsid w:val="00501C4D"/>
    <w:rsid w:val="00503492"/>
    <w:rsid w:val="005034B1"/>
    <w:rsid w:val="005063B8"/>
    <w:rsid w:val="005069F9"/>
    <w:rsid w:val="005077BC"/>
    <w:rsid w:val="00511221"/>
    <w:rsid w:val="00511224"/>
    <w:rsid w:val="00511312"/>
    <w:rsid w:val="00511811"/>
    <w:rsid w:val="005160AE"/>
    <w:rsid w:val="00516F9C"/>
    <w:rsid w:val="00517C3A"/>
    <w:rsid w:val="00522338"/>
    <w:rsid w:val="00523A1D"/>
    <w:rsid w:val="00524560"/>
    <w:rsid w:val="0052481B"/>
    <w:rsid w:val="0052519A"/>
    <w:rsid w:val="0052697C"/>
    <w:rsid w:val="00526D30"/>
    <w:rsid w:val="0052779D"/>
    <w:rsid w:val="00527F03"/>
    <w:rsid w:val="005325B4"/>
    <w:rsid w:val="00533760"/>
    <w:rsid w:val="0053408F"/>
    <w:rsid w:val="00535364"/>
    <w:rsid w:val="005378B6"/>
    <w:rsid w:val="005406F3"/>
    <w:rsid w:val="0054230D"/>
    <w:rsid w:val="0054445E"/>
    <w:rsid w:val="00544DAF"/>
    <w:rsid w:val="00544F31"/>
    <w:rsid w:val="00545064"/>
    <w:rsid w:val="00545577"/>
    <w:rsid w:val="005470D6"/>
    <w:rsid w:val="0055138B"/>
    <w:rsid w:val="0055340F"/>
    <w:rsid w:val="0055520B"/>
    <w:rsid w:val="00555CD7"/>
    <w:rsid w:val="0055675C"/>
    <w:rsid w:val="005601EC"/>
    <w:rsid w:val="0056086A"/>
    <w:rsid w:val="00562A46"/>
    <w:rsid w:val="00563637"/>
    <w:rsid w:val="00563814"/>
    <w:rsid w:val="0056711D"/>
    <w:rsid w:val="00571A60"/>
    <w:rsid w:val="005732B3"/>
    <w:rsid w:val="00576185"/>
    <w:rsid w:val="005773FB"/>
    <w:rsid w:val="00581F0F"/>
    <w:rsid w:val="00585CF3"/>
    <w:rsid w:val="005866A5"/>
    <w:rsid w:val="00586819"/>
    <w:rsid w:val="0059291D"/>
    <w:rsid w:val="00592926"/>
    <w:rsid w:val="00592A74"/>
    <w:rsid w:val="00593A21"/>
    <w:rsid w:val="00593C92"/>
    <w:rsid w:val="00593F83"/>
    <w:rsid w:val="0059453B"/>
    <w:rsid w:val="0059716C"/>
    <w:rsid w:val="00597FC8"/>
    <w:rsid w:val="005A1E6C"/>
    <w:rsid w:val="005A1FA1"/>
    <w:rsid w:val="005A2244"/>
    <w:rsid w:val="005A4491"/>
    <w:rsid w:val="005A47C5"/>
    <w:rsid w:val="005A492B"/>
    <w:rsid w:val="005A61FB"/>
    <w:rsid w:val="005A7051"/>
    <w:rsid w:val="005A7A17"/>
    <w:rsid w:val="005A7DDD"/>
    <w:rsid w:val="005B18CF"/>
    <w:rsid w:val="005B361B"/>
    <w:rsid w:val="005B3ADC"/>
    <w:rsid w:val="005B46A9"/>
    <w:rsid w:val="005B4C09"/>
    <w:rsid w:val="005B5F89"/>
    <w:rsid w:val="005B6C2D"/>
    <w:rsid w:val="005B73DD"/>
    <w:rsid w:val="005C01EC"/>
    <w:rsid w:val="005C0786"/>
    <w:rsid w:val="005C4190"/>
    <w:rsid w:val="005C4FDD"/>
    <w:rsid w:val="005C6FFE"/>
    <w:rsid w:val="005D0D61"/>
    <w:rsid w:val="005D11F3"/>
    <w:rsid w:val="005D14D9"/>
    <w:rsid w:val="005D25A0"/>
    <w:rsid w:val="005D3660"/>
    <w:rsid w:val="005D3CF4"/>
    <w:rsid w:val="005D4794"/>
    <w:rsid w:val="005D4841"/>
    <w:rsid w:val="005D5A17"/>
    <w:rsid w:val="005D5D4F"/>
    <w:rsid w:val="005D6387"/>
    <w:rsid w:val="005D7F3D"/>
    <w:rsid w:val="005E035A"/>
    <w:rsid w:val="005E07F2"/>
    <w:rsid w:val="005E0DC5"/>
    <w:rsid w:val="005E1D9B"/>
    <w:rsid w:val="005E37FF"/>
    <w:rsid w:val="005E425F"/>
    <w:rsid w:val="005E4DA3"/>
    <w:rsid w:val="005E5403"/>
    <w:rsid w:val="005E5A73"/>
    <w:rsid w:val="005E5DB8"/>
    <w:rsid w:val="005F06F1"/>
    <w:rsid w:val="005F1B01"/>
    <w:rsid w:val="005F24D8"/>
    <w:rsid w:val="005F2C39"/>
    <w:rsid w:val="005F455A"/>
    <w:rsid w:val="005F6AE8"/>
    <w:rsid w:val="005F71FD"/>
    <w:rsid w:val="0060176D"/>
    <w:rsid w:val="00601F17"/>
    <w:rsid w:val="00601FBF"/>
    <w:rsid w:val="00603A95"/>
    <w:rsid w:val="006049D7"/>
    <w:rsid w:val="0060721F"/>
    <w:rsid w:val="00607F39"/>
    <w:rsid w:val="006103DB"/>
    <w:rsid w:val="00611E78"/>
    <w:rsid w:val="00611F77"/>
    <w:rsid w:val="00612D29"/>
    <w:rsid w:val="006146AF"/>
    <w:rsid w:val="00615055"/>
    <w:rsid w:val="006152A3"/>
    <w:rsid w:val="00615824"/>
    <w:rsid w:val="00615909"/>
    <w:rsid w:val="00617FE3"/>
    <w:rsid w:val="006218E5"/>
    <w:rsid w:val="006223A9"/>
    <w:rsid w:val="00622DEE"/>
    <w:rsid w:val="0063042C"/>
    <w:rsid w:val="00631B25"/>
    <w:rsid w:val="00631E94"/>
    <w:rsid w:val="006338A4"/>
    <w:rsid w:val="00634237"/>
    <w:rsid w:val="00635CAF"/>
    <w:rsid w:val="00637202"/>
    <w:rsid w:val="00637BF2"/>
    <w:rsid w:val="00640287"/>
    <w:rsid w:val="006403F5"/>
    <w:rsid w:val="006410EB"/>
    <w:rsid w:val="0064143F"/>
    <w:rsid w:val="00641DCD"/>
    <w:rsid w:val="00645551"/>
    <w:rsid w:val="00645657"/>
    <w:rsid w:val="00645E9B"/>
    <w:rsid w:val="006500A8"/>
    <w:rsid w:val="006503CB"/>
    <w:rsid w:val="00650B5D"/>
    <w:rsid w:val="00651C68"/>
    <w:rsid w:val="0065310D"/>
    <w:rsid w:val="006545AD"/>
    <w:rsid w:val="00655B45"/>
    <w:rsid w:val="00655D34"/>
    <w:rsid w:val="006615F0"/>
    <w:rsid w:val="00661C16"/>
    <w:rsid w:val="00662475"/>
    <w:rsid w:val="00662E70"/>
    <w:rsid w:val="006634C6"/>
    <w:rsid w:val="00663F36"/>
    <w:rsid w:val="00664010"/>
    <w:rsid w:val="006655AF"/>
    <w:rsid w:val="00665788"/>
    <w:rsid w:val="00665A70"/>
    <w:rsid w:val="00665DB7"/>
    <w:rsid w:val="006668FF"/>
    <w:rsid w:val="00666B1F"/>
    <w:rsid w:val="006676B2"/>
    <w:rsid w:val="006714F8"/>
    <w:rsid w:val="006722FB"/>
    <w:rsid w:val="006731F8"/>
    <w:rsid w:val="006739D1"/>
    <w:rsid w:val="00675212"/>
    <w:rsid w:val="00676BE7"/>
    <w:rsid w:val="00677171"/>
    <w:rsid w:val="006771F1"/>
    <w:rsid w:val="00677F1E"/>
    <w:rsid w:val="00680EE2"/>
    <w:rsid w:val="00681835"/>
    <w:rsid w:val="006823C2"/>
    <w:rsid w:val="00682EA6"/>
    <w:rsid w:val="00683E4F"/>
    <w:rsid w:val="00686110"/>
    <w:rsid w:val="00686442"/>
    <w:rsid w:val="0068647C"/>
    <w:rsid w:val="00686E03"/>
    <w:rsid w:val="006925C0"/>
    <w:rsid w:val="006928FE"/>
    <w:rsid w:val="00694216"/>
    <w:rsid w:val="00694502"/>
    <w:rsid w:val="00695A93"/>
    <w:rsid w:val="00696651"/>
    <w:rsid w:val="006977A1"/>
    <w:rsid w:val="00697BC8"/>
    <w:rsid w:val="006A02B1"/>
    <w:rsid w:val="006A0C55"/>
    <w:rsid w:val="006A1064"/>
    <w:rsid w:val="006A47C3"/>
    <w:rsid w:val="006A481B"/>
    <w:rsid w:val="006A664D"/>
    <w:rsid w:val="006A6F14"/>
    <w:rsid w:val="006A70C1"/>
    <w:rsid w:val="006B0E3A"/>
    <w:rsid w:val="006B107B"/>
    <w:rsid w:val="006B247E"/>
    <w:rsid w:val="006B3E65"/>
    <w:rsid w:val="006B5778"/>
    <w:rsid w:val="006B59EA"/>
    <w:rsid w:val="006B7FA4"/>
    <w:rsid w:val="006C0C24"/>
    <w:rsid w:val="006C532B"/>
    <w:rsid w:val="006C5C9C"/>
    <w:rsid w:val="006D0EFF"/>
    <w:rsid w:val="006D1313"/>
    <w:rsid w:val="006D2233"/>
    <w:rsid w:val="006D2870"/>
    <w:rsid w:val="006D2EBC"/>
    <w:rsid w:val="006D375F"/>
    <w:rsid w:val="006D3D11"/>
    <w:rsid w:val="006D3EB7"/>
    <w:rsid w:val="006D4460"/>
    <w:rsid w:val="006D5286"/>
    <w:rsid w:val="006D56F7"/>
    <w:rsid w:val="006E0D71"/>
    <w:rsid w:val="006E278F"/>
    <w:rsid w:val="006E2FA2"/>
    <w:rsid w:val="006E3204"/>
    <w:rsid w:val="006E3426"/>
    <w:rsid w:val="006E441F"/>
    <w:rsid w:val="006E49A5"/>
    <w:rsid w:val="006E5DB9"/>
    <w:rsid w:val="006E6C3F"/>
    <w:rsid w:val="006E733F"/>
    <w:rsid w:val="006F2B04"/>
    <w:rsid w:val="006F4857"/>
    <w:rsid w:val="006F4F1C"/>
    <w:rsid w:val="006F6513"/>
    <w:rsid w:val="006F6CF7"/>
    <w:rsid w:val="006F7A51"/>
    <w:rsid w:val="0070070C"/>
    <w:rsid w:val="00701ACE"/>
    <w:rsid w:val="00701E0D"/>
    <w:rsid w:val="00702076"/>
    <w:rsid w:val="0070681C"/>
    <w:rsid w:val="007103A7"/>
    <w:rsid w:val="00710F80"/>
    <w:rsid w:val="007131EA"/>
    <w:rsid w:val="00713F00"/>
    <w:rsid w:val="00722670"/>
    <w:rsid w:val="00723F6F"/>
    <w:rsid w:val="00725729"/>
    <w:rsid w:val="00727060"/>
    <w:rsid w:val="0072724F"/>
    <w:rsid w:val="0073250D"/>
    <w:rsid w:val="00733436"/>
    <w:rsid w:val="007346A0"/>
    <w:rsid w:val="00734777"/>
    <w:rsid w:val="007348CC"/>
    <w:rsid w:val="0073502C"/>
    <w:rsid w:val="00735490"/>
    <w:rsid w:val="007359D0"/>
    <w:rsid w:val="00736541"/>
    <w:rsid w:val="0073792A"/>
    <w:rsid w:val="00740412"/>
    <w:rsid w:val="0074242C"/>
    <w:rsid w:val="0074386A"/>
    <w:rsid w:val="0074534C"/>
    <w:rsid w:val="00746583"/>
    <w:rsid w:val="00747A1C"/>
    <w:rsid w:val="00747D1F"/>
    <w:rsid w:val="00750C4F"/>
    <w:rsid w:val="00750DFF"/>
    <w:rsid w:val="00754475"/>
    <w:rsid w:val="007547C9"/>
    <w:rsid w:val="00754808"/>
    <w:rsid w:val="007552E9"/>
    <w:rsid w:val="0075608E"/>
    <w:rsid w:val="0075789C"/>
    <w:rsid w:val="00760DA1"/>
    <w:rsid w:val="00762E5B"/>
    <w:rsid w:val="007630EB"/>
    <w:rsid w:val="00766087"/>
    <w:rsid w:val="00766225"/>
    <w:rsid w:val="00770BB7"/>
    <w:rsid w:val="00770C95"/>
    <w:rsid w:val="00771609"/>
    <w:rsid w:val="00772C4D"/>
    <w:rsid w:val="00774907"/>
    <w:rsid w:val="00774998"/>
    <w:rsid w:val="00776356"/>
    <w:rsid w:val="007763CD"/>
    <w:rsid w:val="0077724A"/>
    <w:rsid w:val="0077733E"/>
    <w:rsid w:val="0078176C"/>
    <w:rsid w:val="007819D5"/>
    <w:rsid w:val="00783A8E"/>
    <w:rsid w:val="0078419C"/>
    <w:rsid w:val="007857DB"/>
    <w:rsid w:val="00786137"/>
    <w:rsid w:val="00786428"/>
    <w:rsid w:val="007877BA"/>
    <w:rsid w:val="007878A8"/>
    <w:rsid w:val="00791E8C"/>
    <w:rsid w:val="00792176"/>
    <w:rsid w:val="0079680F"/>
    <w:rsid w:val="0079709D"/>
    <w:rsid w:val="007A0902"/>
    <w:rsid w:val="007A0D23"/>
    <w:rsid w:val="007A1879"/>
    <w:rsid w:val="007A1EF8"/>
    <w:rsid w:val="007A325D"/>
    <w:rsid w:val="007A4096"/>
    <w:rsid w:val="007A45FD"/>
    <w:rsid w:val="007A4FE1"/>
    <w:rsid w:val="007A6C27"/>
    <w:rsid w:val="007A6E34"/>
    <w:rsid w:val="007A778D"/>
    <w:rsid w:val="007B251D"/>
    <w:rsid w:val="007B2BC6"/>
    <w:rsid w:val="007B2F05"/>
    <w:rsid w:val="007B326C"/>
    <w:rsid w:val="007B44F0"/>
    <w:rsid w:val="007B7645"/>
    <w:rsid w:val="007C0C14"/>
    <w:rsid w:val="007C2004"/>
    <w:rsid w:val="007C4199"/>
    <w:rsid w:val="007C4D5F"/>
    <w:rsid w:val="007C5EC4"/>
    <w:rsid w:val="007C6847"/>
    <w:rsid w:val="007C7AE6"/>
    <w:rsid w:val="007C7DFC"/>
    <w:rsid w:val="007D1050"/>
    <w:rsid w:val="007D1910"/>
    <w:rsid w:val="007D2E12"/>
    <w:rsid w:val="007D42B5"/>
    <w:rsid w:val="007D4987"/>
    <w:rsid w:val="007D4DB1"/>
    <w:rsid w:val="007D5B11"/>
    <w:rsid w:val="007D6077"/>
    <w:rsid w:val="007D6C28"/>
    <w:rsid w:val="007E00A6"/>
    <w:rsid w:val="007E0961"/>
    <w:rsid w:val="007E3085"/>
    <w:rsid w:val="007E3174"/>
    <w:rsid w:val="007E33AC"/>
    <w:rsid w:val="007E4682"/>
    <w:rsid w:val="007E5541"/>
    <w:rsid w:val="007E74E1"/>
    <w:rsid w:val="007F0DDB"/>
    <w:rsid w:val="007F1DE0"/>
    <w:rsid w:val="007F24E5"/>
    <w:rsid w:val="007F3289"/>
    <w:rsid w:val="007F4A54"/>
    <w:rsid w:val="007F4F68"/>
    <w:rsid w:val="007F4FC7"/>
    <w:rsid w:val="007F534F"/>
    <w:rsid w:val="007F5A8E"/>
    <w:rsid w:val="007F5A9E"/>
    <w:rsid w:val="007F6DDE"/>
    <w:rsid w:val="008009BF"/>
    <w:rsid w:val="00800D6D"/>
    <w:rsid w:val="00801C56"/>
    <w:rsid w:val="00802259"/>
    <w:rsid w:val="00803E10"/>
    <w:rsid w:val="00804AE8"/>
    <w:rsid w:val="00804E18"/>
    <w:rsid w:val="00806474"/>
    <w:rsid w:val="00807AF2"/>
    <w:rsid w:val="00807D50"/>
    <w:rsid w:val="008100BE"/>
    <w:rsid w:val="00811C24"/>
    <w:rsid w:val="008131D3"/>
    <w:rsid w:val="00813EFE"/>
    <w:rsid w:val="00814548"/>
    <w:rsid w:val="00814A38"/>
    <w:rsid w:val="00814DF4"/>
    <w:rsid w:val="008160BB"/>
    <w:rsid w:val="008166AB"/>
    <w:rsid w:val="008179F0"/>
    <w:rsid w:val="008217E2"/>
    <w:rsid w:val="008219F4"/>
    <w:rsid w:val="00825666"/>
    <w:rsid w:val="00825D4F"/>
    <w:rsid w:val="00827DDA"/>
    <w:rsid w:val="00827F34"/>
    <w:rsid w:val="00830DAF"/>
    <w:rsid w:val="00831BCA"/>
    <w:rsid w:val="008348B0"/>
    <w:rsid w:val="00834ECB"/>
    <w:rsid w:val="00835C30"/>
    <w:rsid w:val="008400BB"/>
    <w:rsid w:val="00840B82"/>
    <w:rsid w:val="00841C87"/>
    <w:rsid w:val="00842610"/>
    <w:rsid w:val="00842A73"/>
    <w:rsid w:val="00842AF0"/>
    <w:rsid w:val="00844E91"/>
    <w:rsid w:val="008451F7"/>
    <w:rsid w:val="008457AC"/>
    <w:rsid w:val="0084655D"/>
    <w:rsid w:val="0084698F"/>
    <w:rsid w:val="0084733E"/>
    <w:rsid w:val="00850321"/>
    <w:rsid w:val="008505A5"/>
    <w:rsid w:val="008509EF"/>
    <w:rsid w:val="008545D5"/>
    <w:rsid w:val="008560E8"/>
    <w:rsid w:val="00856771"/>
    <w:rsid w:val="00860504"/>
    <w:rsid w:val="00863F43"/>
    <w:rsid w:val="00864A7B"/>
    <w:rsid w:val="0086561E"/>
    <w:rsid w:val="008658A8"/>
    <w:rsid w:val="008660E8"/>
    <w:rsid w:val="00866D1B"/>
    <w:rsid w:val="008677FE"/>
    <w:rsid w:val="0086796D"/>
    <w:rsid w:val="008709B2"/>
    <w:rsid w:val="00872CA2"/>
    <w:rsid w:val="008733EC"/>
    <w:rsid w:val="0087359C"/>
    <w:rsid w:val="00874842"/>
    <w:rsid w:val="00874909"/>
    <w:rsid w:val="00880FB2"/>
    <w:rsid w:val="008816E5"/>
    <w:rsid w:val="008830B8"/>
    <w:rsid w:val="00883540"/>
    <w:rsid w:val="00883BC8"/>
    <w:rsid w:val="008868F4"/>
    <w:rsid w:val="008901B8"/>
    <w:rsid w:val="008945A1"/>
    <w:rsid w:val="00895175"/>
    <w:rsid w:val="008951EE"/>
    <w:rsid w:val="00895950"/>
    <w:rsid w:val="008970B2"/>
    <w:rsid w:val="00897E79"/>
    <w:rsid w:val="008A476F"/>
    <w:rsid w:val="008A59C1"/>
    <w:rsid w:val="008A5AAE"/>
    <w:rsid w:val="008A5F35"/>
    <w:rsid w:val="008A712D"/>
    <w:rsid w:val="008A7EB5"/>
    <w:rsid w:val="008B0A8D"/>
    <w:rsid w:val="008B3030"/>
    <w:rsid w:val="008B45D7"/>
    <w:rsid w:val="008B561D"/>
    <w:rsid w:val="008B5DE3"/>
    <w:rsid w:val="008B73D3"/>
    <w:rsid w:val="008C3975"/>
    <w:rsid w:val="008C3E15"/>
    <w:rsid w:val="008C439F"/>
    <w:rsid w:val="008C4F2C"/>
    <w:rsid w:val="008C6FA3"/>
    <w:rsid w:val="008D1A0A"/>
    <w:rsid w:val="008D2478"/>
    <w:rsid w:val="008D39EF"/>
    <w:rsid w:val="008D3A43"/>
    <w:rsid w:val="008D3B98"/>
    <w:rsid w:val="008D5856"/>
    <w:rsid w:val="008D7D4A"/>
    <w:rsid w:val="008D7E18"/>
    <w:rsid w:val="008E0226"/>
    <w:rsid w:val="008E0977"/>
    <w:rsid w:val="008E1C1B"/>
    <w:rsid w:val="008E2722"/>
    <w:rsid w:val="008E3066"/>
    <w:rsid w:val="008E32E1"/>
    <w:rsid w:val="008E4C24"/>
    <w:rsid w:val="008E5293"/>
    <w:rsid w:val="008E5C9E"/>
    <w:rsid w:val="008E5F3D"/>
    <w:rsid w:val="008E6325"/>
    <w:rsid w:val="008E63D6"/>
    <w:rsid w:val="008E6F1A"/>
    <w:rsid w:val="008E7D81"/>
    <w:rsid w:val="008F0EAA"/>
    <w:rsid w:val="008F14CE"/>
    <w:rsid w:val="008F210C"/>
    <w:rsid w:val="008F235D"/>
    <w:rsid w:val="008F39AA"/>
    <w:rsid w:val="008F6A83"/>
    <w:rsid w:val="00902104"/>
    <w:rsid w:val="00902E45"/>
    <w:rsid w:val="00904D87"/>
    <w:rsid w:val="00905BA7"/>
    <w:rsid w:val="00905E61"/>
    <w:rsid w:val="009062B6"/>
    <w:rsid w:val="0090659C"/>
    <w:rsid w:val="0090700C"/>
    <w:rsid w:val="00910241"/>
    <w:rsid w:val="0091036A"/>
    <w:rsid w:val="00910A6F"/>
    <w:rsid w:val="00910E19"/>
    <w:rsid w:val="0091119C"/>
    <w:rsid w:val="00912F98"/>
    <w:rsid w:val="00913C0C"/>
    <w:rsid w:val="0091435B"/>
    <w:rsid w:val="00914734"/>
    <w:rsid w:val="00914F01"/>
    <w:rsid w:val="009154DE"/>
    <w:rsid w:val="0091592F"/>
    <w:rsid w:val="009165EB"/>
    <w:rsid w:val="00920778"/>
    <w:rsid w:val="00921C49"/>
    <w:rsid w:val="0092255F"/>
    <w:rsid w:val="00922C8B"/>
    <w:rsid w:val="00923DC6"/>
    <w:rsid w:val="00923F72"/>
    <w:rsid w:val="00923F78"/>
    <w:rsid w:val="009240CC"/>
    <w:rsid w:val="00924B19"/>
    <w:rsid w:val="00925144"/>
    <w:rsid w:val="009254D7"/>
    <w:rsid w:val="00925D93"/>
    <w:rsid w:val="0092747A"/>
    <w:rsid w:val="009275FA"/>
    <w:rsid w:val="0092789D"/>
    <w:rsid w:val="00927AC9"/>
    <w:rsid w:val="00927DD0"/>
    <w:rsid w:val="00927FDA"/>
    <w:rsid w:val="00930610"/>
    <w:rsid w:val="009366F7"/>
    <w:rsid w:val="0093688F"/>
    <w:rsid w:val="0093792E"/>
    <w:rsid w:val="0094020E"/>
    <w:rsid w:val="009407C4"/>
    <w:rsid w:val="009408CC"/>
    <w:rsid w:val="00940B9E"/>
    <w:rsid w:val="00940D94"/>
    <w:rsid w:val="00940FBC"/>
    <w:rsid w:val="00941521"/>
    <w:rsid w:val="00941676"/>
    <w:rsid w:val="009433E7"/>
    <w:rsid w:val="00943402"/>
    <w:rsid w:val="0094378A"/>
    <w:rsid w:val="009437B9"/>
    <w:rsid w:val="00943F9F"/>
    <w:rsid w:val="009449CC"/>
    <w:rsid w:val="00944A4F"/>
    <w:rsid w:val="00944CB9"/>
    <w:rsid w:val="00945D03"/>
    <w:rsid w:val="00946D22"/>
    <w:rsid w:val="00947672"/>
    <w:rsid w:val="00952AD0"/>
    <w:rsid w:val="00952CDD"/>
    <w:rsid w:val="009531E8"/>
    <w:rsid w:val="00953980"/>
    <w:rsid w:val="00955A0C"/>
    <w:rsid w:val="00955D38"/>
    <w:rsid w:val="00956638"/>
    <w:rsid w:val="00960CD0"/>
    <w:rsid w:val="0096299B"/>
    <w:rsid w:val="00962E0F"/>
    <w:rsid w:val="00965CEB"/>
    <w:rsid w:val="00966A88"/>
    <w:rsid w:val="00966C4D"/>
    <w:rsid w:val="009672D4"/>
    <w:rsid w:val="009703D5"/>
    <w:rsid w:val="009712FE"/>
    <w:rsid w:val="00972187"/>
    <w:rsid w:val="0097286E"/>
    <w:rsid w:val="00972C52"/>
    <w:rsid w:val="00972FD3"/>
    <w:rsid w:val="00974364"/>
    <w:rsid w:val="00974A34"/>
    <w:rsid w:val="00976EF2"/>
    <w:rsid w:val="009776AF"/>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90868"/>
    <w:rsid w:val="009916CC"/>
    <w:rsid w:val="009916F9"/>
    <w:rsid w:val="00993EC7"/>
    <w:rsid w:val="00995246"/>
    <w:rsid w:val="009A0190"/>
    <w:rsid w:val="009A04F2"/>
    <w:rsid w:val="009A14D2"/>
    <w:rsid w:val="009A3C1D"/>
    <w:rsid w:val="009A3E57"/>
    <w:rsid w:val="009A4572"/>
    <w:rsid w:val="009A523A"/>
    <w:rsid w:val="009A5C61"/>
    <w:rsid w:val="009A5DE4"/>
    <w:rsid w:val="009A6FC2"/>
    <w:rsid w:val="009A7B35"/>
    <w:rsid w:val="009B010B"/>
    <w:rsid w:val="009B1FCC"/>
    <w:rsid w:val="009B2EA0"/>
    <w:rsid w:val="009B34FE"/>
    <w:rsid w:val="009B5C22"/>
    <w:rsid w:val="009C3170"/>
    <w:rsid w:val="009C376A"/>
    <w:rsid w:val="009C6BDD"/>
    <w:rsid w:val="009C6F08"/>
    <w:rsid w:val="009D100D"/>
    <w:rsid w:val="009D1FE4"/>
    <w:rsid w:val="009D2226"/>
    <w:rsid w:val="009D2FB5"/>
    <w:rsid w:val="009D35A8"/>
    <w:rsid w:val="009D455D"/>
    <w:rsid w:val="009D5690"/>
    <w:rsid w:val="009D5DC6"/>
    <w:rsid w:val="009D650A"/>
    <w:rsid w:val="009D6986"/>
    <w:rsid w:val="009E04FE"/>
    <w:rsid w:val="009E2281"/>
    <w:rsid w:val="009E38B9"/>
    <w:rsid w:val="009E5D4E"/>
    <w:rsid w:val="009E5EFD"/>
    <w:rsid w:val="009E6485"/>
    <w:rsid w:val="009E6D64"/>
    <w:rsid w:val="009E7B0E"/>
    <w:rsid w:val="009F3455"/>
    <w:rsid w:val="009F3F30"/>
    <w:rsid w:val="009F4634"/>
    <w:rsid w:val="009F60CA"/>
    <w:rsid w:val="009F6147"/>
    <w:rsid w:val="00A001C2"/>
    <w:rsid w:val="00A019A2"/>
    <w:rsid w:val="00A044EE"/>
    <w:rsid w:val="00A04630"/>
    <w:rsid w:val="00A1026B"/>
    <w:rsid w:val="00A11137"/>
    <w:rsid w:val="00A117ED"/>
    <w:rsid w:val="00A12203"/>
    <w:rsid w:val="00A13199"/>
    <w:rsid w:val="00A1410D"/>
    <w:rsid w:val="00A14357"/>
    <w:rsid w:val="00A167A2"/>
    <w:rsid w:val="00A167AC"/>
    <w:rsid w:val="00A17884"/>
    <w:rsid w:val="00A22A3E"/>
    <w:rsid w:val="00A23788"/>
    <w:rsid w:val="00A23FF5"/>
    <w:rsid w:val="00A246BC"/>
    <w:rsid w:val="00A255F4"/>
    <w:rsid w:val="00A27974"/>
    <w:rsid w:val="00A30AAA"/>
    <w:rsid w:val="00A31AB4"/>
    <w:rsid w:val="00A3211E"/>
    <w:rsid w:val="00A32BD6"/>
    <w:rsid w:val="00A3322B"/>
    <w:rsid w:val="00A3396F"/>
    <w:rsid w:val="00A35B05"/>
    <w:rsid w:val="00A35D30"/>
    <w:rsid w:val="00A367EF"/>
    <w:rsid w:val="00A3787C"/>
    <w:rsid w:val="00A37B5F"/>
    <w:rsid w:val="00A37F82"/>
    <w:rsid w:val="00A40896"/>
    <w:rsid w:val="00A42587"/>
    <w:rsid w:val="00A4266E"/>
    <w:rsid w:val="00A430CC"/>
    <w:rsid w:val="00A44647"/>
    <w:rsid w:val="00A44AD5"/>
    <w:rsid w:val="00A462EB"/>
    <w:rsid w:val="00A50158"/>
    <w:rsid w:val="00A50ABE"/>
    <w:rsid w:val="00A50BB6"/>
    <w:rsid w:val="00A51215"/>
    <w:rsid w:val="00A512E1"/>
    <w:rsid w:val="00A51311"/>
    <w:rsid w:val="00A51BC6"/>
    <w:rsid w:val="00A522F0"/>
    <w:rsid w:val="00A529AB"/>
    <w:rsid w:val="00A53E02"/>
    <w:rsid w:val="00A567F1"/>
    <w:rsid w:val="00A56DDA"/>
    <w:rsid w:val="00A57810"/>
    <w:rsid w:val="00A60805"/>
    <w:rsid w:val="00A60A5E"/>
    <w:rsid w:val="00A6274E"/>
    <w:rsid w:val="00A6398D"/>
    <w:rsid w:val="00A639ED"/>
    <w:rsid w:val="00A63F5A"/>
    <w:rsid w:val="00A64CD6"/>
    <w:rsid w:val="00A65087"/>
    <w:rsid w:val="00A66106"/>
    <w:rsid w:val="00A66826"/>
    <w:rsid w:val="00A712BA"/>
    <w:rsid w:val="00A73CC4"/>
    <w:rsid w:val="00A751E1"/>
    <w:rsid w:val="00A75C23"/>
    <w:rsid w:val="00A7737B"/>
    <w:rsid w:val="00A77569"/>
    <w:rsid w:val="00A77986"/>
    <w:rsid w:val="00A77D8A"/>
    <w:rsid w:val="00A8006B"/>
    <w:rsid w:val="00A8098C"/>
    <w:rsid w:val="00A81AFD"/>
    <w:rsid w:val="00A81CE5"/>
    <w:rsid w:val="00A82CF7"/>
    <w:rsid w:val="00A8372A"/>
    <w:rsid w:val="00A854B7"/>
    <w:rsid w:val="00A905AB"/>
    <w:rsid w:val="00A91C52"/>
    <w:rsid w:val="00A95186"/>
    <w:rsid w:val="00A95A18"/>
    <w:rsid w:val="00A96829"/>
    <w:rsid w:val="00A9690E"/>
    <w:rsid w:val="00A96AE0"/>
    <w:rsid w:val="00A972DA"/>
    <w:rsid w:val="00AA01E1"/>
    <w:rsid w:val="00AA06EE"/>
    <w:rsid w:val="00AA25C0"/>
    <w:rsid w:val="00AA29C6"/>
    <w:rsid w:val="00AA303D"/>
    <w:rsid w:val="00AA31D1"/>
    <w:rsid w:val="00AA40D8"/>
    <w:rsid w:val="00AA57F0"/>
    <w:rsid w:val="00AA71E6"/>
    <w:rsid w:val="00AA720B"/>
    <w:rsid w:val="00AB17BA"/>
    <w:rsid w:val="00AB2505"/>
    <w:rsid w:val="00AB326E"/>
    <w:rsid w:val="00AB4761"/>
    <w:rsid w:val="00AB4CCC"/>
    <w:rsid w:val="00AB501E"/>
    <w:rsid w:val="00AB5DF8"/>
    <w:rsid w:val="00AB5EA2"/>
    <w:rsid w:val="00AB6266"/>
    <w:rsid w:val="00AB675D"/>
    <w:rsid w:val="00AB7A18"/>
    <w:rsid w:val="00AC08D7"/>
    <w:rsid w:val="00AC0FC1"/>
    <w:rsid w:val="00AC25D1"/>
    <w:rsid w:val="00AC3539"/>
    <w:rsid w:val="00AC4FA0"/>
    <w:rsid w:val="00AC7763"/>
    <w:rsid w:val="00AD10AD"/>
    <w:rsid w:val="00AD247D"/>
    <w:rsid w:val="00AD261F"/>
    <w:rsid w:val="00AD284B"/>
    <w:rsid w:val="00AD3175"/>
    <w:rsid w:val="00AD3373"/>
    <w:rsid w:val="00AD4C91"/>
    <w:rsid w:val="00AD75AF"/>
    <w:rsid w:val="00AE02C4"/>
    <w:rsid w:val="00AE1096"/>
    <w:rsid w:val="00AE1119"/>
    <w:rsid w:val="00AE131E"/>
    <w:rsid w:val="00AE3B6A"/>
    <w:rsid w:val="00AE3C74"/>
    <w:rsid w:val="00AE4C70"/>
    <w:rsid w:val="00AE54BD"/>
    <w:rsid w:val="00AE56A5"/>
    <w:rsid w:val="00AE64B4"/>
    <w:rsid w:val="00AE65E0"/>
    <w:rsid w:val="00AF16DF"/>
    <w:rsid w:val="00AF2201"/>
    <w:rsid w:val="00AF3240"/>
    <w:rsid w:val="00AF41A2"/>
    <w:rsid w:val="00AF4E2A"/>
    <w:rsid w:val="00AF640D"/>
    <w:rsid w:val="00AF6AEA"/>
    <w:rsid w:val="00B000DB"/>
    <w:rsid w:val="00B00D6E"/>
    <w:rsid w:val="00B014E4"/>
    <w:rsid w:val="00B01893"/>
    <w:rsid w:val="00B02227"/>
    <w:rsid w:val="00B02299"/>
    <w:rsid w:val="00B02457"/>
    <w:rsid w:val="00B026A4"/>
    <w:rsid w:val="00B02F53"/>
    <w:rsid w:val="00B05A6C"/>
    <w:rsid w:val="00B06953"/>
    <w:rsid w:val="00B0784C"/>
    <w:rsid w:val="00B07E5A"/>
    <w:rsid w:val="00B11219"/>
    <w:rsid w:val="00B1187E"/>
    <w:rsid w:val="00B1574A"/>
    <w:rsid w:val="00B171E9"/>
    <w:rsid w:val="00B17F56"/>
    <w:rsid w:val="00B21B9F"/>
    <w:rsid w:val="00B23E22"/>
    <w:rsid w:val="00B27CE5"/>
    <w:rsid w:val="00B33E38"/>
    <w:rsid w:val="00B35B82"/>
    <w:rsid w:val="00B3695C"/>
    <w:rsid w:val="00B375E9"/>
    <w:rsid w:val="00B40A41"/>
    <w:rsid w:val="00B43F21"/>
    <w:rsid w:val="00B44BB8"/>
    <w:rsid w:val="00B45034"/>
    <w:rsid w:val="00B46DD5"/>
    <w:rsid w:val="00B5001B"/>
    <w:rsid w:val="00B53F60"/>
    <w:rsid w:val="00B53FB3"/>
    <w:rsid w:val="00B54015"/>
    <w:rsid w:val="00B54E10"/>
    <w:rsid w:val="00B5526E"/>
    <w:rsid w:val="00B55715"/>
    <w:rsid w:val="00B5687C"/>
    <w:rsid w:val="00B5741C"/>
    <w:rsid w:val="00B61237"/>
    <w:rsid w:val="00B61DE7"/>
    <w:rsid w:val="00B634DB"/>
    <w:rsid w:val="00B637E8"/>
    <w:rsid w:val="00B6408B"/>
    <w:rsid w:val="00B65E92"/>
    <w:rsid w:val="00B6630A"/>
    <w:rsid w:val="00B6666B"/>
    <w:rsid w:val="00B667F6"/>
    <w:rsid w:val="00B67AA0"/>
    <w:rsid w:val="00B74815"/>
    <w:rsid w:val="00B75877"/>
    <w:rsid w:val="00B84697"/>
    <w:rsid w:val="00B84C93"/>
    <w:rsid w:val="00B8777A"/>
    <w:rsid w:val="00B902B1"/>
    <w:rsid w:val="00B926CD"/>
    <w:rsid w:val="00B92EEE"/>
    <w:rsid w:val="00B95137"/>
    <w:rsid w:val="00B95579"/>
    <w:rsid w:val="00B9592E"/>
    <w:rsid w:val="00B960AC"/>
    <w:rsid w:val="00B96FF9"/>
    <w:rsid w:val="00B97142"/>
    <w:rsid w:val="00BA0EC8"/>
    <w:rsid w:val="00BA1006"/>
    <w:rsid w:val="00BA35F2"/>
    <w:rsid w:val="00BA3F96"/>
    <w:rsid w:val="00BA452D"/>
    <w:rsid w:val="00BA48BB"/>
    <w:rsid w:val="00BA4A6D"/>
    <w:rsid w:val="00BA5A25"/>
    <w:rsid w:val="00BA665B"/>
    <w:rsid w:val="00BA7148"/>
    <w:rsid w:val="00BA7612"/>
    <w:rsid w:val="00BA7F17"/>
    <w:rsid w:val="00BB0649"/>
    <w:rsid w:val="00BB391D"/>
    <w:rsid w:val="00BB60DA"/>
    <w:rsid w:val="00BB6315"/>
    <w:rsid w:val="00BB6ED4"/>
    <w:rsid w:val="00BB7386"/>
    <w:rsid w:val="00BC1D37"/>
    <w:rsid w:val="00BC3C14"/>
    <w:rsid w:val="00BC5C0A"/>
    <w:rsid w:val="00BD01F1"/>
    <w:rsid w:val="00BD0A47"/>
    <w:rsid w:val="00BD28AA"/>
    <w:rsid w:val="00BD4BE2"/>
    <w:rsid w:val="00BD7BAE"/>
    <w:rsid w:val="00BE0E71"/>
    <w:rsid w:val="00BE23BD"/>
    <w:rsid w:val="00BE2C26"/>
    <w:rsid w:val="00BE2ED7"/>
    <w:rsid w:val="00BE4A19"/>
    <w:rsid w:val="00BE68D2"/>
    <w:rsid w:val="00BE7391"/>
    <w:rsid w:val="00BE788B"/>
    <w:rsid w:val="00BF07FA"/>
    <w:rsid w:val="00BF155B"/>
    <w:rsid w:val="00BF30CB"/>
    <w:rsid w:val="00BF4B5D"/>
    <w:rsid w:val="00BF549D"/>
    <w:rsid w:val="00BF54B1"/>
    <w:rsid w:val="00BF7AD8"/>
    <w:rsid w:val="00BF7ECE"/>
    <w:rsid w:val="00C00BE7"/>
    <w:rsid w:val="00C04092"/>
    <w:rsid w:val="00C05EC5"/>
    <w:rsid w:val="00C06772"/>
    <w:rsid w:val="00C070D1"/>
    <w:rsid w:val="00C11CF5"/>
    <w:rsid w:val="00C12B74"/>
    <w:rsid w:val="00C14193"/>
    <w:rsid w:val="00C14678"/>
    <w:rsid w:val="00C157A7"/>
    <w:rsid w:val="00C168CF"/>
    <w:rsid w:val="00C1726F"/>
    <w:rsid w:val="00C172A8"/>
    <w:rsid w:val="00C2007B"/>
    <w:rsid w:val="00C22654"/>
    <w:rsid w:val="00C2296D"/>
    <w:rsid w:val="00C22C22"/>
    <w:rsid w:val="00C22FF6"/>
    <w:rsid w:val="00C24342"/>
    <w:rsid w:val="00C25222"/>
    <w:rsid w:val="00C275FE"/>
    <w:rsid w:val="00C31845"/>
    <w:rsid w:val="00C33807"/>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50F2A"/>
    <w:rsid w:val="00C52F51"/>
    <w:rsid w:val="00C53AF7"/>
    <w:rsid w:val="00C54CAF"/>
    <w:rsid w:val="00C55BFA"/>
    <w:rsid w:val="00C55F6C"/>
    <w:rsid w:val="00C60D92"/>
    <w:rsid w:val="00C61E6E"/>
    <w:rsid w:val="00C62E61"/>
    <w:rsid w:val="00C64A3F"/>
    <w:rsid w:val="00C64EB6"/>
    <w:rsid w:val="00C6534F"/>
    <w:rsid w:val="00C6546F"/>
    <w:rsid w:val="00C670EE"/>
    <w:rsid w:val="00C703D2"/>
    <w:rsid w:val="00C70D02"/>
    <w:rsid w:val="00C72130"/>
    <w:rsid w:val="00C73AF9"/>
    <w:rsid w:val="00C75B43"/>
    <w:rsid w:val="00C75B89"/>
    <w:rsid w:val="00C772DE"/>
    <w:rsid w:val="00C80508"/>
    <w:rsid w:val="00C80E4F"/>
    <w:rsid w:val="00C81227"/>
    <w:rsid w:val="00C813FC"/>
    <w:rsid w:val="00C819A5"/>
    <w:rsid w:val="00C842CB"/>
    <w:rsid w:val="00C8481B"/>
    <w:rsid w:val="00C859DF"/>
    <w:rsid w:val="00C867DD"/>
    <w:rsid w:val="00C86984"/>
    <w:rsid w:val="00C86CEF"/>
    <w:rsid w:val="00C87CC6"/>
    <w:rsid w:val="00C9070A"/>
    <w:rsid w:val="00C90FE7"/>
    <w:rsid w:val="00C9254F"/>
    <w:rsid w:val="00C92A79"/>
    <w:rsid w:val="00C92FFB"/>
    <w:rsid w:val="00C93422"/>
    <w:rsid w:val="00C934EA"/>
    <w:rsid w:val="00C93E3B"/>
    <w:rsid w:val="00C94926"/>
    <w:rsid w:val="00C95F5B"/>
    <w:rsid w:val="00C966F1"/>
    <w:rsid w:val="00CA0536"/>
    <w:rsid w:val="00CA0929"/>
    <w:rsid w:val="00CA0995"/>
    <w:rsid w:val="00CA1431"/>
    <w:rsid w:val="00CA1A2B"/>
    <w:rsid w:val="00CA2344"/>
    <w:rsid w:val="00CA26B0"/>
    <w:rsid w:val="00CA31B0"/>
    <w:rsid w:val="00CA358F"/>
    <w:rsid w:val="00CA4C05"/>
    <w:rsid w:val="00CA5471"/>
    <w:rsid w:val="00CA6958"/>
    <w:rsid w:val="00CA79A9"/>
    <w:rsid w:val="00CB02CD"/>
    <w:rsid w:val="00CB1888"/>
    <w:rsid w:val="00CB18C9"/>
    <w:rsid w:val="00CB39EB"/>
    <w:rsid w:val="00CB4537"/>
    <w:rsid w:val="00CB4A4E"/>
    <w:rsid w:val="00CB6961"/>
    <w:rsid w:val="00CB7577"/>
    <w:rsid w:val="00CB764C"/>
    <w:rsid w:val="00CC0576"/>
    <w:rsid w:val="00CC062A"/>
    <w:rsid w:val="00CC06A6"/>
    <w:rsid w:val="00CC0AD5"/>
    <w:rsid w:val="00CC0B74"/>
    <w:rsid w:val="00CC1702"/>
    <w:rsid w:val="00CC2AE4"/>
    <w:rsid w:val="00CC2D19"/>
    <w:rsid w:val="00CC3883"/>
    <w:rsid w:val="00CC4686"/>
    <w:rsid w:val="00CC730C"/>
    <w:rsid w:val="00CC745B"/>
    <w:rsid w:val="00CC7EFA"/>
    <w:rsid w:val="00CD0EE7"/>
    <w:rsid w:val="00CD10FE"/>
    <w:rsid w:val="00CD14EF"/>
    <w:rsid w:val="00CD1A9B"/>
    <w:rsid w:val="00CD281A"/>
    <w:rsid w:val="00CD443C"/>
    <w:rsid w:val="00CD4595"/>
    <w:rsid w:val="00CD57EB"/>
    <w:rsid w:val="00CD5C68"/>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D9"/>
    <w:rsid w:val="00CE7821"/>
    <w:rsid w:val="00CE7849"/>
    <w:rsid w:val="00CE7A6B"/>
    <w:rsid w:val="00CF0882"/>
    <w:rsid w:val="00CF1B39"/>
    <w:rsid w:val="00CF4763"/>
    <w:rsid w:val="00CF5C4E"/>
    <w:rsid w:val="00CF6298"/>
    <w:rsid w:val="00D00133"/>
    <w:rsid w:val="00D00CDB"/>
    <w:rsid w:val="00D01094"/>
    <w:rsid w:val="00D01C7C"/>
    <w:rsid w:val="00D026DE"/>
    <w:rsid w:val="00D03321"/>
    <w:rsid w:val="00D037D3"/>
    <w:rsid w:val="00D04598"/>
    <w:rsid w:val="00D0465A"/>
    <w:rsid w:val="00D05714"/>
    <w:rsid w:val="00D1054A"/>
    <w:rsid w:val="00D1197A"/>
    <w:rsid w:val="00D11E68"/>
    <w:rsid w:val="00D1536C"/>
    <w:rsid w:val="00D20093"/>
    <w:rsid w:val="00D2086D"/>
    <w:rsid w:val="00D22D02"/>
    <w:rsid w:val="00D24E26"/>
    <w:rsid w:val="00D25DDC"/>
    <w:rsid w:val="00D271CB"/>
    <w:rsid w:val="00D27912"/>
    <w:rsid w:val="00D27B1C"/>
    <w:rsid w:val="00D30085"/>
    <w:rsid w:val="00D304FF"/>
    <w:rsid w:val="00D319CF"/>
    <w:rsid w:val="00D338F8"/>
    <w:rsid w:val="00D35005"/>
    <w:rsid w:val="00D35F33"/>
    <w:rsid w:val="00D36F72"/>
    <w:rsid w:val="00D40101"/>
    <w:rsid w:val="00D41B35"/>
    <w:rsid w:val="00D43E07"/>
    <w:rsid w:val="00D44627"/>
    <w:rsid w:val="00D45C9C"/>
    <w:rsid w:val="00D47788"/>
    <w:rsid w:val="00D51943"/>
    <w:rsid w:val="00D52B8E"/>
    <w:rsid w:val="00D552F0"/>
    <w:rsid w:val="00D55A3E"/>
    <w:rsid w:val="00D55EE6"/>
    <w:rsid w:val="00D60B72"/>
    <w:rsid w:val="00D60DFA"/>
    <w:rsid w:val="00D612EC"/>
    <w:rsid w:val="00D61CC8"/>
    <w:rsid w:val="00D6321E"/>
    <w:rsid w:val="00D639F1"/>
    <w:rsid w:val="00D650B5"/>
    <w:rsid w:val="00D659FD"/>
    <w:rsid w:val="00D65FF3"/>
    <w:rsid w:val="00D66908"/>
    <w:rsid w:val="00D669FF"/>
    <w:rsid w:val="00D677F7"/>
    <w:rsid w:val="00D67A7F"/>
    <w:rsid w:val="00D709ED"/>
    <w:rsid w:val="00D7173F"/>
    <w:rsid w:val="00D728FE"/>
    <w:rsid w:val="00D734B4"/>
    <w:rsid w:val="00D73A63"/>
    <w:rsid w:val="00D73C52"/>
    <w:rsid w:val="00D75980"/>
    <w:rsid w:val="00D82182"/>
    <w:rsid w:val="00D83BF1"/>
    <w:rsid w:val="00D84948"/>
    <w:rsid w:val="00D84D0E"/>
    <w:rsid w:val="00D879A6"/>
    <w:rsid w:val="00D90936"/>
    <w:rsid w:val="00D9252E"/>
    <w:rsid w:val="00D945B9"/>
    <w:rsid w:val="00D95B31"/>
    <w:rsid w:val="00DA13F2"/>
    <w:rsid w:val="00DA1D13"/>
    <w:rsid w:val="00DA230F"/>
    <w:rsid w:val="00DA2378"/>
    <w:rsid w:val="00DA3994"/>
    <w:rsid w:val="00DA4A76"/>
    <w:rsid w:val="00DA66B2"/>
    <w:rsid w:val="00DB0836"/>
    <w:rsid w:val="00DB1281"/>
    <w:rsid w:val="00DB201D"/>
    <w:rsid w:val="00DB45A2"/>
    <w:rsid w:val="00DB63D8"/>
    <w:rsid w:val="00DB6EE5"/>
    <w:rsid w:val="00DB7207"/>
    <w:rsid w:val="00DB7D4A"/>
    <w:rsid w:val="00DC0C2F"/>
    <w:rsid w:val="00DC2086"/>
    <w:rsid w:val="00DC58C4"/>
    <w:rsid w:val="00DD1122"/>
    <w:rsid w:val="00DD121D"/>
    <w:rsid w:val="00DD1704"/>
    <w:rsid w:val="00DD21F5"/>
    <w:rsid w:val="00DD4864"/>
    <w:rsid w:val="00DD5C83"/>
    <w:rsid w:val="00DD731F"/>
    <w:rsid w:val="00DD7637"/>
    <w:rsid w:val="00DE06ED"/>
    <w:rsid w:val="00DE099E"/>
    <w:rsid w:val="00DE0C56"/>
    <w:rsid w:val="00DE40A9"/>
    <w:rsid w:val="00DE53D2"/>
    <w:rsid w:val="00DE7082"/>
    <w:rsid w:val="00DE79AD"/>
    <w:rsid w:val="00DE7C98"/>
    <w:rsid w:val="00DF4EB7"/>
    <w:rsid w:val="00DF738D"/>
    <w:rsid w:val="00DF74A7"/>
    <w:rsid w:val="00E00D97"/>
    <w:rsid w:val="00E0217E"/>
    <w:rsid w:val="00E024D0"/>
    <w:rsid w:val="00E02CE8"/>
    <w:rsid w:val="00E060E8"/>
    <w:rsid w:val="00E069CA"/>
    <w:rsid w:val="00E06A06"/>
    <w:rsid w:val="00E07592"/>
    <w:rsid w:val="00E109CC"/>
    <w:rsid w:val="00E10AC7"/>
    <w:rsid w:val="00E10CE5"/>
    <w:rsid w:val="00E10DEF"/>
    <w:rsid w:val="00E112E3"/>
    <w:rsid w:val="00E11700"/>
    <w:rsid w:val="00E1430F"/>
    <w:rsid w:val="00E14724"/>
    <w:rsid w:val="00E15498"/>
    <w:rsid w:val="00E15E86"/>
    <w:rsid w:val="00E1768B"/>
    <w:rsid w:val="00E20224"/>
    <w:rsid w:val="00E202F3"/>
    <w:rsid w:val="00E2301D"/>
    <w:rsid w:val="00E245D6"/>
    <w:rsid w:val="00E25078"/>
    <w:rsid w:val="00E2554B"/>
    <w:rsid w:val="00E27D32"/>
    <w:rsid w:val="00E327BA"/>
    <w:rsid w:val="00E32E97"/>
    <w:rsid w:val="00E3309C"/>
    <w:rsid w:val="00E35BEA"/>
    <w:rsid w:val="00E35D9D"/>
    <w:rsid w:val="00E36645"/>
    <w:rsid w:val="00E414D0"/>
    <w:rsid w:val="00E4475B"/>
    <w:rsid w:val="00E452E2"/>
    <w:rsid w:val="00E47770"/>
    <w:rsid w:val="00E477E7"/>
    <w:rsid w:val="00E52742"/>
    <w:rsid w:val="00E5296A"/>
    <w:rsid w:val="00E52D2F"/>
    <w:rsid w:val="00E5391C"/>
    <w:rsid w:val="00E547C0"/>
    <w:rsid w:val="00E562A1"/>
    <w:rsid w:val="00E568A7"/>
    <w:rsid w:val="00E56FD4"/>
    <w:rsid w:val="00E602DD"/>
    <w:rsid w:val="00E613C1"/>
    <w:rsid w:val="00E62073"/>
    <w:rsid w:val="00E6222A"/>
    <w:rsid w:val="00E63246"/>
    <w:rsid w:val="00E632F8"/>
    <w:rsid w:val="00E655E1"/>
    <w:rsid w:val="00E66566"/>
    <w:rsid w:val="00E70C82"/>
    <w:rsid w:val="00E70CCE"/>
    <w:rsid w:val="00E70E8C"/>
    <w:rsid w:val="00E729AA"/>
    <w:rsid w:val="00E734A8"/>
    <w:rsid w:val="00E735CC"/>
    <w:rsid w:val="00E750E0"/>
    <w:rsid w:val="00E77AF5"/>
    <w:rsid w:val="00E77BF3"/>
    <w:rsid w:val="00E77E9B"/>
    <w:rsid w:val="00E8006F"/>
    <w:rsid w:val="00E80A7B"/>
    <w:rsid w:val="00E81F8A"/>
    <w:rsid w:val="00E82319"/>
    <w:rsid w:val="00E82D61"/>
    <w:rsid w:val="00E8531A"/>
    <w:rsid w:val="00E85EA8"/>
    <w:rsid w:val="00E907A0"/>
    <w:rsid w:val="00E915E9"/>
    <w:rsid w:val="00E92198"/>
    <w:rsid w:val="00E922CC"/>
    <w:rsid w:val="00E9344B"/>
    <w:rsid w:val="00E94176"/>
    <w:rsid w:val="00E9493B"/>
    <w:rsid w:val="00E960F1"/>
    <w:rsid w:val="00EA03ED"/>
    <w:rsid w:val="00EA062A"/>
    <w:rsid w:val="00EA0C9D"/>
    <w:rsid w:val="00EA1D32"/>
    <w:rsid w:val="00EA269A"/>
    <w:rsid w:val="00EA2E8C"/>
    <w:rsid w:val="00EA4EAC"/>
    <w:rsid w:val="00EA6D08"/>
    <w:rsid w:val="00EA7D8A"/>
    <w:rsid w:val="00EA7F4D"/>
    <w:rsid w:val="00EB2D1D"/>
    <w:rsid w:val="00EB32F9"/>
    <w:rsid w:val="00EB403C"/>
    <w:rsid w:val="00EB614B"/>
    <w:rsid w:val="00EB6B91"/>
    <w:rsid w:val="00EC0F29"/>
    <w:rsid w:val="00EC1A3F"/>
    <w:rsid w:val="00EC2235"/>
    <w:rsid w:val="00EC2C1A"/>
    <w:rsid w:val="00EC3612"/>
    <w:rsid w:val="00EC613C"/>
    <w:rsid w:val="00ED1792"/>
    <w:rsid w:val="00ED2239"/>
    <w:rsid w:val="00ED2283"/>
    <w:rsid w:val="00ED2609"/>
    <w:rsid w:val="00ED38B8"/>
    <w:rsid w:val="00ED3D42"/>
    <w:rsid w:val="00ED3F47"/>
    <w:rsid w:val="00ED4AA8"/>
    <w:rsid w:val="00ED6002"/>
    <w:rsid w:val="00ED6338"/>
    <w:rsid w:val="00ED6B5F"/>
    <w:rsid w:val="00EE0A74"/>
    <w:rsid w:val="00EE1334"/>
    <w:rsid w:val="00EE2CAF"/>
    <w:rsid w:val="00EE31B1"/>
    <w:rsid w:val="00EE33CF"/>
    <w:rsid w:val="00EE3FFC"/>
    <w:rsid w:val="00EE429E"/>
    <w:rsid w:val="00EE4E18"/>
    <w:rsid w:val="00EE60A5"/>
    <w:rsid w:val="00EE746C"/>
    <w:rsid w:val="00EF12D6"/>
    <w:rsid w:val="00EF5898"/>
    <w:rsid w:val="00EF5F57"/>
    <w:rsid w:val="00EF6123"/>
    <w:rsid w:val="00EF7FA2"/>
    <w:rsid w:val="00F04B4F"/>
    <w:rsid w:val="00F05B9E"/>
    <w:rsid w:val="00F10529"/>
    <w:rsid w:val="00F10723"/>
    <w:rsid w:val="00F107B4"/>
    <w:rsid w:val="00F10EED"/>
    <w:rsid w:val="00F11E28"/>
    <w:rsid w:val="00F13CDC"/>
    <w:rsid w:val="00F14320"/>
    <w:rsid w:val="00F15AF4"/>
    <w:rsid w:val="00F15DA7"/>
    <w:rsid w:val="00F1606B"/>
    <w:rsid w:val="00F1629F"/>
    <w:rsid w:val="00F16684"/>
    <w:rsid w:val="00F16C20"/>
    <w:rsid w:val="00F1707C"/>
    <w:rsid w:val="00F17633"/>
    <w:rsid w:val="00F1779E"/>
    <w:rsid w:val="00F177EE"/>
    <w:rsid w:val="00F17876"/>
    <w:rsid w:val="00F2028D"/>
    <w:rsid w:val="00F211CF"/>
    <w:rsid w:val="00F22CEA"/>
    <w:rsid w:val="00F24FE8"/>
    <w:rsid w:val="00F278DE"/>
    <w:rsid w:val="00F30737"/>
    <w:rsid w:val="00F30C21"/>
    <w:rsid w:val="00F32C9B"/>
    <w:rsid w:val="00F32DF2"/>
    <w:rsid w:val="00F34B76"/>
    <w:rsid w:val="00F35167"/>
    <w:rsid w:val="00F352B0"/>
    <w:rsid w:val="00F374A9"/>
    <w:rsid w:val="00F4157A"/>
    <w:rsid w:val="00F46572"/>
    <w:rsid w:val="00F475E2"/>
    <w:rsid w:val="00F478FF"/>
    <w:rsid w:val="00F5010C"/>
    <w:rsid w:val="00F505D6"/>
    <w:rsid w:val="00F51E42"/>
    <w:rsid w:val="00F5346F"/>
    <w:rsid w:val="00F537B3"/>
    <w:rsid w:val="00F53AB3"/>
    <w:rsid w:val="00F54AF0"/>
    <w:rsid w:val="00F550E8"/>
    <w:rsid w:val="00F55698"/>
    <w:rsid w:val="00F55D31"/>
    <w:rsid w:val="00F56B9B"/>
    <w:rsid w:val="00F5713B"/>
    <w:rsid w:val="00F60089"/>
    <w:rsid w:val="00F60DBD"/>
    <w:rsid w:val="00F613A7"/>
    <w:rsid w:val="00F61928"/>
    <w:rsid w:val="00F63A5B"/>
    <w:rsid w:val="00F643AC"/>
    <w:rsid w:val="00F6457B"/>
    <w:rsid w:val="00F65298"/>
    <w:rsid w:val="00F6549D"/>
    <w:rsid w:val="00F65DB9"/>
    <w:rsid w:val="00F72821"/>
    <w:rsid w:val="00F7282F"/>
    <w:rsid w:val="00F7333F"/>
    <w:rsid w:val="00F735BD"/>
    <w:rsid w:val="00F73884"/>
    <w:rsid w:val="00F738C0"/>
    <w:rsid w:val="00F73D88"/>
    <w:rsid w:val="00F7411B"/>
    <w:rsid w:val="00F7434E"/>
    <w:rsid w:val="00F74813"/>
    <w:rsid w:val="00F74A59"/>
    <w:rsid w:val="00F74D09"/>
    <w:rsid w:val="00F751CE"/>
    <w:rsid w:val="00F75E57"/>
    <w:rsid w:val="00F829B9"/>
    <w:rsid w:val="00F82A40"/>
    <w:rsid w:val="00F835F0"/>
    <w:rsid w:val="00F84ECE"/>
    <w:rsid w:val="00F8559D"/>
    <w:rsid w:val="00F85E6E"/>
    <w:rsid w:val="00F8681A"/>
    <w:rsid w:val="00F87110"/>
    <w:rsid w:val="00F92908"/>
    <w:rsid w:val="00F93B3B"/>
    <w:rsid w:val="00F93DC3"/>
    <w:rsid w:val="00F94434"/>
    <w:rsid w:val="00F94700"/>
    <w:rsid w:val="00F9472A"/>
    <w:rsid w:val="00F95F6B"/>
    <w:rsid w:val="00F978F2"/>
    <w:rsid w:val="00FA127B"/>
    <w:rsid w:val="00FA242D"/>
    <w:rsid w:val="00FA259C"/>
    <w:rsid w:val="00FA2C3A"/>
    <w:rsid w:val="00FA3237"/>
    <w:rsid w:val="00FA3EDD"/>
    <w:rsid w:val="00FA42B3"/>
    <w:rsid w:val="00FA4D2F"/>
    <w:rsid w:val="00FA602F"/>
    <w:rsid w:val="00FA6C1D"/>
    <w:rsid w:val="00FA7375"/>
    <w:rsid w:val="00FB39B3"/>
    <w:rsid w:val="00FB4435"/>
    <w:rsid w:val="00FB4E75"/>
    <w:rsid w:val="00FB6024"/>
    <w:rsid w:val="00FB6C9D"/>
    <w:rsid w:val="00FB7753"/>
    <w:rsid w:val="00FB7C2E"/>
    <w:rsid w:val="00FC2D55"/>
    <w:rsid w:val="00FC3F61"/>
    <w:rsid w:val="00FC5523"/>
    <w:rsid w:val="00FC728F"/>
    <w:rsid w:val="00FC796A"/>
    <w:rsid w:val="00FD17A0"/>
    <w:rsid w:val="00FD34BC"/>
    <w:rsid w:val="00FD3C4D"/>
    <w:rsid w:val="00FD422C"/>
    <w:rsid w:val="00FD4818"/>
    <w:rsid w:val="00FD5633"/>
    <w:rsid w:val="00FE0D54"/>
    <w:rsid w:val="00FE0EDA"/>
    <w:rsid w:val="00FE2A3B"/>
    <w:rsid w:val="00FE4829"/>
    <w:rsid w:val="00FE4FEF"/>
    <w:rsid w:val="00FE537C"/>
    <w:rsid w:val="00FE594B"/>
    <w:rsid w:val="00FE5CDB"/>
    <w:rsid w:val="00FE6C5E"/>
    <w:rsid w:val="00FE76C9"/>
    <w:rsid w:val="00FE7E04"/>
    <w:rsid w:val="00FF0053"/>
    <w:rsid w:val="00FF0496"/>
    <w:rsid w:val="00FF1638"/>
    <w:rsid w:val="00FF282A"/>
    <w:rsid w:val="00FF73C5"/>
    <w:rsid w:val="00FF7D1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able of figures" w:uiPriority="99"/>
    <w:lsdException w:name="foot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1E7F"/>
    <w:rPr>
      <w:rFonts w:cs="Traditional Arabic"/>
      <w:sz w:val="28"/>
      <w:szCs w:val="28"/>
      <w:lang w:eastAsia="zh-CN"/>
    </w:rPr>
  </w:style>
  <w:style w:type="paragraph" w:styleId="Titre1">
    <w:name w:val="heading 1"/>
    <w:basedOn w:val="Normal"/>
    <w:qFormat/>
    <w:rsid w:val="005F06F1"/>
    <w:pPr>
      <w:spacing w:before="100" w:beforeAutospacing="1" w:after="100" w:afterAutospacing="1"/>
      <w:outlineLvl w:val="0"/>
    </w:pPr>
    <w:rPr>
      <w:b/>
      <w:bCs/>
      <w:kern w:val="36"/>
      <w:sz w:val="48"/>
      <w:szCs w:val="48"/>
    </w:rPr>
  </w:style>
  <w:style w:type="paragraph" w:styleId="Titre3">
    <w:name w:val="heading 3"/>
    <w:basedOn w:val="Normal"/>
    <w:link w:val="Titre3Car"/>
    <w:uiPriority w:val="9"/>
    <w:qFormat/>
    <w:rsid w:val="00A255F4"/>
    <w:pPr>
      <w:spacing w:before="100" w:beforeAutospacing="1" w:after="100" w:afterAutospacing="1"/>
      <w:outlineLvl w:val="2"/>
    </w:pPr>
    <w:rPr>
      <w:rFonts w:eastAsia="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986"/>
    <w:pPr>
      <w:tabs>
        <w:tab w:val="center" w:pos="4536"/>
        <w:tab w:val="right" w:pos="9072"/>
      </w:tabs>
    </w:pPr>
    <w:rPr>
      <w:rFonts w:cs="Times New Roman"/>
      <w:sz w:val="20"/>
      <w:szCs w:val="20"/>
    </w:rPr>
  </w:style>
  <w:style w:type="character" w:styleId="Numrodepage">
    <w:name w:val="page number"/>
    <w:basedOn w:val="Policepardfaut"/>
    <w:rsid w:val="00A77986"/>
  </w:style>
  <w:style w:type="table" w:styleId="Grilledutableau">
    <w:name w:val="Table Grid"/>
    <w:basedOn w:val="TableauNormal"/>
    <w:rsid w:val="00D026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aliases w:val="Char Char Char,Char Char"/>
    <w:basedOn w:val="Normal"/>
    <w:link w:val="NotedebasdepageCar"/>
    <w:uiPriority w:val="99"/>
    <w:semiHidden/>
    <w:rsid w:val="001516E6"/>
  </w:style>
  <w:style w:type="character" w:styleId="Appelnotedebasdep">
    <w:name w:val="footnote reference"/>
    <w:uiPriority w:val="99"/>
    <w:semiHidden/>
    <w:rsid w:val="001516E6"/>
    <w:rPr>
      <w:vertAlign w:val="superscript"/>
    </w:rPr>
  </w:style>
  <w:style w:type="paragraph" w:styleId="En-tte">
    <w:name w:val="header"/>
    <w:basedOn w:val="Normal"/>
    <w:link w:val="En-tteCar"/>
    <w:uiPriority w:val="99"/>
    <w:rsid w:val="0070070C"/>
    <w:pPr>
      <w:tabs>
        <w:tab w:val="center" w:pos="4536"/>
        <w:tab w:val="right" w:pos="9072"/>
      </w:tabs>
    </w:pPr>
    <w:rPr>
      <w:rFonts w:cs="Times New Roman"/>
      <w:sz w:val="20"/>
      <w:szCs w:val="20"/>
    </w:rPr>
  </w:style>
  <w:style w:type="character" w:styleId="Lienhypertexte">
    <w:name w:val="Hyperlink"/>
    <w:uiPriority w:val="99"/>
    <w:rsid w:val="003A34A4"/>
    <w:rPr>
      <w:color w:val="0000FF"/>
      <w:u w:val="single"/>
    </w:rPr>
  </w:style>
  <w:style w:type="paragraph" w:styleId="Notedefin">
    <w:name w:val="endnote text"/>
    <w:basedOn w:val="Normal"/>
    <w:link w:val="NotedefinCar"/>
    <w:uiPriority w:val="99"/>
    <w:rsid w:val="00C73AF9"/>
    <w:rPr>
      <w:rFonts w:cs="Times New Roman"/>
      <w:sz w:val="20"/>
      <w:szCs w:val="20"/>
    </w:rPr>
  </w:style>
  <w:style w:type="character" w:customStyle="1" w:styleId="NotedefinCar">
    <w:name w:val="Note de fin Car"/>
    <w:link w:val="Notedefin"/>
    <w:uiPriority w:val="99"/>
    <w:rsid w:val="00C73AF9"/>
    <w:rPr>
      <w:lang w:eastAsia="zh-CN"/>
    </w:rPr>
  </w:style>
  <w:style w:type="character" w:styleId="Appeldenotedefin">
    <w:name w:val="endnote reference"/>
    <w:rsid w:val="00C73AF9"/>
    <w:rPr>
      <w:vertAlign w:val="superscript"/>
    </w:rPr>
  </w:style>
  <w:style w:type="paragraph" w:styleId="Paragraphedeliste">
    <w:name w:val="List Paragraph"/>
    <w:basedOn w:val="Normal"/>
    <w:uiPriority w:val="34"/>
    <w:qFormat/>
    <w:rsid w:val="005C0786"/>
    <w:pPr>
      <w:ind w:left="708"/>
    </w:pPr>
  </w:style>
  <w:style w:type="paragraph" w:styleId="Explorateurdedocuments">
    <w:name w:val="Document Map"/>
    <w:basedOn w:val="Normal"/>
    <w:link w:val="ExplorateurdedocumentsCar"/>
    <w:rsid w:val="00952AD0"/>
    <w:rPr>
      <w:rFonts w:ascii="Tahoma" w:hAnsi="Tahoma" w:cs="Times New Roman"/>
      <w:sz w:val="16"/>
      <w:szCs w:val="16"/>
    </w:rPr>
  </w:style>
  <w:style w:type="character" w:customStyle="1" w:styleId="ExplorateurdedocumentsCar">
    <w:name w:val="Explorateur de documents Car"/>
    <w:link w:val="Explorateurdedocuments"/>
    <w:rsid w:val="00952AD0"/>
    <w:rPr>
      <w:rFonts w:ascii="Tahoma" w:hAnsi="Tahoma" w:cs="Tahoma"/>
      <w:sz w:val="16"/>
      <w:szCs w:val="16"/>
      <w:lang w:eastAsia="zh-CN"/>
    </w:rPr>
  </w:style>
  <w:style w:type="paragraph" w:styleId="Textedebulles">
    <w:name w:val="Balloon Text"/>
    <w:basedOn w:val="Normal"/>
    <w:link w:val="TextedebullesCar"/>
    <w:uiPriority w:val="99"/>
    <w:rsid w:val="00470BE9"/>
    <w:rPr>
      <w:rFonts w:ascii="Tahoma" w:hAnsi="Tahoma" w:cs="Times New Roman"/>
      <w:sz w:val="16"/>
      <w:szCs w:val="16"/>
    </w:rPr>
  </w:style>
  <w:style w:type="character" w:customStyle="1" w:styleId="TextedebullesCar">
    <w:name w:val="Texte de bulles Car"/>
    <w:link w:val="Textedebulles"/>
    <w:uiPriority w:val="99"/>
    <w:rsid w:val="00470BE9"/>
    <w:rPr>
      <w:rFonts w:ascii="Tahoma" w:hAnsi="Tahoma" w:cs="Tahoma"/>
      <w:sz w:val="16"/>
      <w:szCs w:val="16"/>
      <w:lang w:eastAsia="zh-CN"/>
    </w:rPr>
  </w:style>
  <w:style w:type="character" w:customStyle="1" w:styleId="En-tteCar">
    <w:name w:val="En-tête Car"/>
    <w:link w:val="En-tte"/>
    <w:uiPriority w:val="99"/>
    <w:rsid w:val="006D5286"/>
    <w:rPr>
      <w:lang w:eastAsia="zh-CN"/>
    </w:rPr>
  </w:style>
  <w:style w:type="character" w:customStyle="1" w:styleId="PieddepageCar">
    <w:name w:val="Pied de page Car"/>
    <w:link w:val="Pieddepage"/>
    <w:uiPriority w:val="99"/>
    <w:rsid w:val="006D5286"/>
    <w:rPr>
      <w:lang w:eastAsia="zh-CN"/>
    </w:rPr>
  </w:style>
  <w:style w:type="character" w:customStyle="1" w:styleId="Titre3Car">
    <w:name w:val="Titre 3 Car"/>
    <w:link w:val="Titre3"/>
    <w:uiPriority w:val="9"/>
    <w:rsid w:val="00A255F4"/>
    <w:rPr>
      <w:rFonts w:eastAsia="Times New Roman"/>
      <w:b/>
      <w:bCs/>
      <w:sz w:val="27"/>
      <w:szCs w:val="27"/>
    </w:rPr>
  </w:style>
  <w:style w:type="paragraph" w:styleId="Corpsdetexte">
    <w:name w:val="Body Text"/>
    <w:basedOn w:val="Normal"/>
    <w:link w:val="CorpsdetexteCar"/>
    <w:rsid w:val="00A255F4"/>
    <w:pPr>
      <w:bidi/>
      <w:jc w:val="center"/>
    </w:pPr>
    <w:rPr>
      <w:rFonts w:eastAsia="Times New Roman" w:cs="Arabic Transparent"/>
      <w:b/>
      <w:bCs/>
      <w:sz w:val="96"/>
      <w:szCs w:val="96"/>
      <w:lang w:eastAsia="fr-FR" w:bidi="ar-DZ"/>
    </w:rPr>
  </w:style>
  <w:style w:type="character" w:customStyle="1" w:styleId="CorpsdetexteCar">
    <w:name w:val="Corps de texte Car"/>
    <w:link w:val="Corpsdetexte"/>
    <w:rsid w:val="00A255F4"/>
    <w:rPr>
      <w:rFonts w:eastAsia="Times New Roman" w:cs="Arabic Transparent"/>
      <w:b/>
      <w:bCs/>
      <w:sz w:val="96"/>
      <w:szCs w:val="96"/>
      <w:lang w:val="fr-FR" w:eastAsia="fr-FR" w:bidi="ar-DZ"/>
    </w:rPr>
  </w:style>
  <w:style w:type="character" w:customStyle="1" w:styleId="u">
    <w:name w:val="u"/>
    <w:basedOn w:val="Policepardfaut"/>
    <w:rsid w:val="00A255F4"/>
  </w:style>
  <w:style w:type="character" w:customStyle="1" w:styleId="apple-style-span">
    <w:name w:val="apple-style-span"/>
    <w:basedOn w:val="Policepardfaut"/>
    <w:rsid w:val="00A255F4"/>
  </w:style>
  <w:style w:type="character" w:customStyle="1" w:styleId="shorttext1">
    <w:name w:val="short_text1"/>
    <w:rsid w:val="00A255F4"/>
    <w:rPr>
      <w:sz w:val="22"/>
      <w:szCs w:val="22"/>
    </w:rPr>
  </w:style>
  <w:style w:type="character" w:customStyle="1" w:styleId="mediumtext1">
    <w:name w:val="medium_text1"/>
    <w:rsid w:val="00A255F4"/>
    <w:rPr>
      <w:sz w:val="24"/>
      <w:szCs w:val="24"/>
    </w:rPr>
  </w:style>
  <w:style w:type="character" w:styleId="CitationHTML">
    <w:name w:val="HTML Cite"/>
    <w:uiPriority w:val="99"/>
    <w:unhideWhenUsed/>
    <w:rsid w:val="00A255F4"/>
    <w:rPr>
      <w:i/>
      <w:iCs/>
    </w:rPr>
  </w:style>
  <w:style w:type="character" w:styleId="Textedelespacerserv">
    <w:name w:val="Placeholder Text"/>
    <w:uiPriority w:val="99"/>
    <w:semiHidden/>
    <w:rsid w:val="00A255F4"/>
    <w:rPr>
      <w:color w:val="808080"/>
    </w:rPr>
  </w:style>
  <w:style w:type="paragraph" w:styleId="Lgende">
    <w:name w:val="caption"/>
    <w:basedOn w:val="Normal"/>
    <w:next w:val="Normal"/>
    <w:unhideWhenUsed/>
    <w:qFormat/>
    <w:rsid w:val="003471B1"/>
    <w:rPr>
      <w:b/>
      <w:bCs/>
    </w:rPr>
  </w:style>
  <w:style w:type="paragraph" w:styleId="Tabledesillustrations">
    <w:name w:val="table of figures"/>
    <w:basedOn w:val="Normal"/>
    <w:next w:val="Normal"/>
    <w:uiPriority w:val="99"/>
    <w:rsid w:val="008509EF"/>
  </w:style>
  <w:style w:type="character" w:customStyle="1" w:styleId="hps">
    <w:name w:val="hps"/>
    <w:basedOn w:val="Policepardfaut"/>
    <w:rsid w:val="001F7A47"/>
  </w:style>
  <w:style w:type="character" w:customStyle="1" w:styleId="longtext">
    <w:name w:val="long_text"/>
    <w:basedOn w:val="Policepardfaut"/>
    <w:rsid w:val="001F7A47"/>
  </w:style>
  <w:style w:type="character" w:customStyle="1" w:styleId="NotedebasdepageCar">
    <w:name w:val="Note de bas de page Car"/>
    <w:aliases w:val="Char Char Char Car,Char Char Car"/>
    <w:link w:val="Notedebasdepage"/>
    <w:uiPriority w:val="99"/>
    <w:semiHidden/>
    <w:rsid w:val="004E67FD"/>
    <w:rPr>
      <w:rFonts w:cs="Traditional Arabic"/>
      <w:sz w:val="28"/>
      <w:szCs w:val="28"/>
      <w:lang w:eastAsia="zh-CN"/>
    </w:rPr>
  </w:style>
  <w:style w:type="character" w:customStyle="1" w:styleId="shorttext">
    <w:name w:val="short_text"/>
    <w:basedOn w:val="Policepardfaut"/>
    <w:rsid w:val="004E67FD"/>
  </w:style>
  <w:style w:type="character" w:customStyle="1" w:styleId="alt-edited">
    <w:name w:val="alt-edited"/>
    <w:basedOn w:val="Policepardfaut"/>
    <w:rsid w:val="004E67FD"/>
  </w:style>
</w:styles>
</file>

<file path=word/webSettings.xml><?xml version="1.0" encoding="utf-8"?>
<w:webSettings xmlns:r="http://schemas.openxmlformats.org/officeDocument/2006/relationships" xmlns:w="http://schemas.openxmlformats.org/wordprocessingml/2006/main">
  <w:divs>
    <w:div w:id="36244128">
      <w:bodyDiv w:val="1"/>
      <w:marLeft w:val="0"/>
      <w:marRight w:val="0"/>
      <w:marTop w:val="0"/>
      <w:marBottom w:val="0"/>
      <w:divBdr>
        <w:top w:val="none" w:sz="0" w:space="0" w:color="auto"/>
        <w:left w:val="none" w:sz="0" w:space="0" w:color="auto"/>
        <w:bottom w:val="none" w:sz="0" w:space="0" w:color="auto"/>
        <w:right w:val="none" w:sz="0" w:space="0" w:color="auto"/>
      </w:divBdr>
    </w:div>
    <w:div w:id="70592220">
      <w:bodyDiv w:val="1"/>
      <w:marLeft w:val="0"/>
      <w:marRight w:val="0"/>
      <w:marTop w:val="0"/>
      <w:marBottom w:val="0"/>
      <w:divBdr>
        <w:top w:val="none" w:sz="0" w:space="0" w:color="auto"/>
        <w:left w:val="none" w:sz="0" w:space="0" w:color="auto"/>
        <w:bottom w:val="none" w:sz="0" w:space="0" w:color="auto"/>
        <w:right w:val="none" w:sz="0" w:space="0" w:color="auto"/>
      </w:divBdr>
    </w:div>
    <w:div w:id="139425631">
      <w:bodyDiv w:val="1"/>
      <w:marLeft w:val="0"/>
      <w:marRight w:val="0"/>
      <w:marTop w:val="0"/>
      <w:marBottom w:val="0"/>
      <w:divBdr>
        <w:top w:val="none" w:sz="0" w:space="0" w:color="auto"/>
        <w:left w:val="none" w:sz="0" w:space="0" w:color="auto"/>
        <w:bottom w:val="none" w:sz="0" w:space="0" w:color="auto"/>
        <w:right w:val="none" w:sz="0" w:space="0" w:color="auto"/>
      </w:divBdr>
    </w:div>
    <w:div w:id="205679859">
      <w:bodyDiv w:val="1"/>
      <w:marLeft w:val="0"/>
      <w:marRight w:val="0"/>
      <w:marTop w:val="0"/>
      <w:marBottom w:val="0"/>
      <w:divBdr>
        <w:top w:val="none" w:sz="0" w:space="0" w:color="auto"/>
        <w:left w:val="none" w:sz="0" w:space="0" w:color="auto"/>
        <w:bottom w:val="none" w:sz="0" w:space="0" w:color="auto"/>
        <w:right w:val="none" w:sz="0" w:space="0" w:color="auto"/>
      </w:divBdr>
    </w:div>
    <w:div w:id="231239518">
      <w:bodyDiv w:val="1"/>
      <w:marLeft w:val="0"/>
      <w:marRight w:val="0"/>
      <w:marTop w:val="0"/>
      <w:marBottom w:val="0"/>
      <w:divBdr>
        <w:top w:val="none" w:sz="0" w:space="0" w:color="auto"/>
        <w:left w:val="none" w:sz="0" w:space="0" w:color="auto"/>
        <w:bottom w:val="none" w:sz="0" w:space="0" w:color="auto"/>
        <w:right w:val="none" w:sz="0" w:space="0" w:color="auto"/>
      </w:divBdr>
    </w:div>
    <w:div w:id="242380547">
      <w:bodyDiv w:val="1"/>
      <w:marLeft w:val="0"/>
      <w:marRight w:val="0"/>
      <w:marTop w:val="0"/>
      <w:marBottom w:val="0"/>
      <w:divBdr>
        <w:top w:val="none" w:sz="0" w:space="0" w:color="auto"/>
        <w:left w:val="none" w:sz="0" w:space="0" w:color="auto"/>
        <w:bottom w:val="none" w:sz="0" w:space="0" w:color="auto"/>
        <w:right w:val="none" w:sz="0" w:space="0" w:color="auto"/>
      </w:divBdr>
    </w:div>
    <w:div w:id="248537901">
      <w:bodyDiv w:val="1"/>
      <w:marLeft w:val="0"/>
      <w:marRight w:val="0"/>
      <w:marTop w:val="0"/>
      <w:marBottom w:val="0"/>
      <w:divBdr>
        <w:top w:val="none" w:sz="0" w:space="0" w:color="auto"/>
        <w:left w:val="none" w:sz="0" w:space="0" w:color="auto"/>
        <w:bottom w:val="none" w:sz="0" w:space="0" w:color="auto"/>
        <w:right w:val="none" w:sz="0" w:space="0" w:color="auto"/>
      </w:divBdr>
    </w:div>
    <w:div w:id="322660686">
      <w:bodyDiv w:val="1"/>
      <w:marLeft w:val="0"/>
      <w:marRight w:val="0"/>
      <w:marTop w:val="0"/>
      <w:marBottom w:val="0"/>
      <w:divBdr>
        <w:top w:val="none" w:sz="0" w:space="0" w:color="auto"/>
        <w:left w:val="none" w:sz="0" w:space="0" w:color="auto"/>
        <w:bottom w:val="none" w:sz="0" w:space="0" w:color="auto"/>
        <w:right w:val="none" w:sz="0" w:space="0" w:color="auto"/>
      </w:divBdr>
    </w:div>
    <w:div w:id="366218821">
      <w:bodyDiv w:val="1"/>
      <w:marLeft w:val="0"/>
      <w:marRight w:val="0"/>
      <w:marTop w:val="0"/>
      <w:marBottom w:val="0"/>
      <w:divBdr>
        <w:top w:val="none" w:sz="0" w:space="0" w:color="auto"/>
        <w:left w:val="none" w:sz="0" w:space="0" w:color="auto"/>
        <w:bottom w:val="none" w:sz="0" w:space="0" w:color="auto"/>
        <w:right w:val="none" w:sz="0" w:space="0" w:color="auto"/>
      </w:divBdr>
    </w:div>
    <w:div w:id="451679497">
      <w:bodyDiv w:val="1"/>
      <w:marLeft w:val="0"/>
      <w:marRight w:val="0"/>
      <w:marTop w:val="0"/>
      <w:marBottom w:val="0"/>
      <w:divBdr>
        <w:top w:val="none" w:sz="0" w:space="0" w:color="auto"/>
        <w:left w:val="none" w:sz="0" w:space="0" w:color="auto"/>
        <w:bottom w:val="none" w:sz="0" w:space="0" w:color="auto"/>
        <w:right w:val="none" w:sz="0" w:space="0" w:color="auto"/>
      </w:divBdr>
    </w:div>
    <w:div w:id="480196290">
      <w:bodyDiv w:val="1"/>
      <w:marLeft w:val="0"/>
      <w:marRight w:val="0"/>
      <w:marTop w:val="0"/>
      <w:marBottom w:val="0"/>
      <w:divBdr>
        <w:top w:val="none" w:sz="0" w:space="0" w:color="auto"/>
        <w:left w:val="none" w:sz="0" w:space="0" w:color="auto"/>
        <w:bottom w:val="none" w:sz="0" w:space="0" w:color="auto"/>
        <w:right w:val="none" w:sz="0" w:space="0" w:color="auto"/>
      </w:divBdr>
    </w:div>
    <w:div w:id="489908382">
      <w:bodyDiv w:val="1"/>
      <w:marLeft w:val="0"/>
      <w:marRight w:val="0"/>
      <w:marTop w:val="0"/>
      <w:marBottom w:val="0"/>
      <w:divBdr>
        <w:top w:val="none" w:sz="0" w:space="0" w:color="auto"/>
        <w:left w:val="none" w:sz="0" w:space="0" w:color="auto"/>
        <w:bottom w:val="none" w:sz="0" w:space="0" w:color="auto"/>
        <w:right w:val="none" w:sz="0" w:space="0" w:color="auto"/>
      </w:divBdr>
    </w:div>
    <w:div w:id="523791402">
      <w:bodyDiv w:val="1"/>
      <w:marLeft w:val="0"/>
      <w:marRight w:val="0"/>
      <w:marTop w:val="0"/>
      <w:marBottom w:val="0"/>
      <w:divBdr>
        <w:top w:val="none" w:sz="0" w:space="0" w:color="auto"/>
        <w:left w:val="none" w:sz="0" w:space="0" w:color="auto"/>
        <w:bottom w:val="none" w:sz="0" w:space="0" w:color="auto"/>
        <w:right w:val="none" w:sz="0" w:space="0" w:color="auto"/>
      </w:divBdr>
    </w:div>
    <w:div w:id="567115502">
      <w:bodyDiv w:val="1"/>
      <w:marLeft w:val="0"/>
      <w:marRight w:val="0"/>
      <w:marTop w:val="0"/>
      <w:marBottom w:val="0"/>
      <w:divBdr>
        <w:top w:val="none" w:sz="0" w:space="0" w:color="auto"/>
        <w:left w:val="none" w:sz="0" w:space="0" w:color="auto"/>
        <w:bottom w:val="none" w:sz="0" w:space="0" w:color="auto"/>
        <w:right w:val="none" w:sz="0" w:space="0" w:color="auto"/>
      </w:divBdr>
    </w:div>
    <w:div w:id="648285333">
      <w:bodyDiv w:val="1"/>
      <w:marLeft w:val="0"/>
      <w:marRight w:val="0"/>
      <w:marTop w:val="0"/>
      <w:marBottom w:val="0"/>
      <w:divBdr>
        <w:top w:val="none" w:sz="0" w:space="0" w:color="auto"/>
        <w:left w:val="none" w:sz="0" w:space="0" w:color="auto"/>
        <w:bottom w:val="none" w:sz="0" w:space="0" w:color="auto"/>
        <w:right w:val="none" w:sz="0" w:space="0" w:color="auto"/>
      </w:divBdr>
    </w:div>
    <w:div w:id="723524392">
      <w:bodyDiv w:val="1"/>
      <w:marLeft w:val="0"/>
      <w:marRight w:val="0"/>
      <w:marTop w:val="0"/>
      <w:marBottom w:val="0"/>
      <w:divBdr>
        <w:top w:val="none" w:sz="0" w:space="0" w:color="auto"/>
        <w:left w:val="none" w:sz="0" w:space="0" w:color="auto"/>
        <w:bottom w:val="none" w:sz="0" w:space="0" w:color="auto"/>
        <w:right w:val="none" w:sz="0" w:space="0" w:color="auto"/>
      </w:divBdr>
    </w:div>
    <w:div w:id="781220700">
      <w:bodyDiv w:val="1"/>
      <w:marLeft w:val="0"/>
      <w:marRight w:val="0"/>
      <w:marTop w:val="0"/>
      <w:marBottom w:val="0"/>
      <w:divBdr>
        <w:top w:val="none" w:sz="0" w:space="0" w:color="auto"/>
        <w:left w:val="none" w:sz="0" w:space="0" w:color="auto"/>
        <w:bottom w:val="none" w:sz="0" w:space="0" w:color="auto"/>
        <w:right w:val="none" w:sz="0" w:space="0" w:color="auto"/>
      </w:divBdr>
    </w:div>
    <w:div w:id="802847944">
      <w:bodyDiv w:val="1"/>
      <w:marLeft w:val="0"/>
      <w:marRight w:val="0"/>
      <w:marTop w:val="0"/>
      <w:marBottom w:val="0"/>
      <w:divBdr>
        <w:top w:val="none" w:sz="0" w:space="0" w:color="auto"/>
        <w:left w:val="none" w:sz="0" w:space="0" w:color="auto"/>
        <w:bottom w:val="none" w:sz="0" w:space="0" w:color="auto"/>
        <w:right w:val="none" w:sz="0" w:space="0" w:color="auto"/>
      </w:divBdr>
    </w:div>
    <w:div w:id="850725077">
      <w:bodyDiv w:val="1"/>
      <w:marLeft w:val="0"/>
      <w:marRight w:val="0"/>
      <w:marTop w:val="0"/>
      <w:marBottom w:val="0"/>
      <w:divBdr>
        <w:top w:val="none" w:sz="0" w:space="0" w:color="auto"/>
        <w:left w:val="none" w:sz="0" w:space="0" w:color="auto"/>
        <w:bottom w:val="none" w:sz="0" w:space="0" w:color="auto"/>
        <w:right w:val="none" w:sz="0" w:space="0" w:color="auto"/>
      </w:divBdr>
    </w:div>
    <w:div w:id="878514630">
      <w:bodyDiv w:val="1"/>
      <w:marLeft w:val="0"/>
      <w:marRight w:val="0"/>
      <w:marTop w:val="0"/>
      <w:marBottom w:val="0"/>
      <w:divBdr>
        <w:top w:val="none" w:sz="0" w:space="0" w:color="auto"/>
        <w:left w:val="none" w:sz="0" w:space="0" w:color="auto"/>
        <w:bottom w:val="none" w:sz="0" w:space="0" w:color="auto"/>
        <w:right w:val="none" w:sz="0" w:space="0" w:color="auto"/>
      </w:divBdr>
    </w:div>
    <w:div w:id="918832957">
      <w:bodyDiv w:val="1"/>
      <w:marLeft w:val="0"/>
      <w:marRight w:val="0"/>
      <w:marTop w:val="0"/>
      <w:marBottom w:val="0"/>
      <w:divBdr>
        <w:top w:val="none" w:sz="0" w:space="0" w:color="auto"/>
        <w:left w:val="none" w:sz="0" w:space="0" w:color="auto"/>
        <w:bottom w:val="none" w:sz="0" w:space="0" w:color="auto"/>
        <w:right w:val="none" w:sz="0" w:space="0" w:color="auto"/>
      </w:divBdr>
    </w:div>
    <w:div w:id="944924152">
      <w:bodyDiv w:val="1"/>
      <w:marLeft w:val="0"/>
      <w:marRight w:val="0"/>
      <w:marTop w:val="0"/>
      <w:marBottom w:val="0"/>
      <w:divBdr>
        <w:top w:val="none" w:sz="0" w:space="0" w:color="auto"/>
        <w:left w:val="none" w:sz="0" w:space="0" w:color="auto"/>
        <w:bottom w:val="none" w:sz="0" w:space="0" w:color="auto"/>
        <w:right w:val="none" w:sz="0" w:space="0" w:color="auto"/>
      </w:divBdr>
    </w:div>
    <w:div w:id="967007331">
      <w:bodyDiv w:val="1"/>
      <w:marLeft w:val="0"/>
      <w:marRight w:val="0"/>
      <w:marTop w:val="0"/>
      <w:marBottom w:val="0"/>
      <w:divBdr>
        <w:top w:val="none" w:sz="0" w:space="0" w:color="auto"/>
        <w:left w:val="none" w:sz="0" w:space="0" w:color="auto"/>
        <w:bottom w:val="none" w:sz="0" w:space="0" w:color="auto"/>
        <w:right w:val="none" w:sz="0" w:space="0" w:color="auto"/>
      </w:divBdr>
    </w:div>
    <w:div w:id="1042679024">
      <w:bodyDiv w:val="1"/>
      <w:marLeft w:val="0"/>
      <w:marRight w:val="0"/>
      <w:marTop w:val="0"/>
      <w:marBottom w:val="0"/>
      <w:divBdr>
        <w:top w:val="none" w:sz="0" w:space="0" w:color="auto"/>
        <w:left w:val="none" w:sz="0" w:space="0" w:color="auto"/>
        <w:bottom w:val="none" w:sz="0" w:space="0" w:color="auto"/>
        <w:right w:val="none" w:sz="0" w:space="0" w:color="auto"/>
      </w:divBdr>
    </w:div>
    <w:div w:id="1044713012">
      <w:bodyDiv w:val="1"/>
      <w:marLeft w:val="0"/>
      <w:marRight w:val="0"/>
      <w:marTop w:val="0"/>
      <w:marBottom w:val="0"/>
      <w:divBdr>
        <w:top w:val="none" w:sz="0" w:space="0" w:color="auto"/>
        <w:left w:val="none" w:sz="0" w:space="0" w:color="auto"/>
        <w:bottom w:val="none" w:sz="0" w:space="0" w:color="auto"/>
        <w:right w:val="none" w:sz="0" w:space="0" w:color="auto"/>
      </w:divBdr>
    </w:div>
    <w:div w:id="1045955901">
      <w:bodyDiv w:val="1"/>
      <w:marLeft w:val="0"/>
      <w:marRight w:val="0"/>
      <w:marTop w:val="0"/>
      <w:marBottom w:val="0"/>
      <w:divBdr>
        <w:top w:val="none" w:sz="0" w:space="0" w:color="auto"/>
        <w:left w:val="none" w:sz="0" w:space="0" w:color="auto"/>
        <w:bottom w:val="none" w:sz="0" w:space="0" w:color="auto"/>
        <w:right w:val="none" w:sz="0" w:space="0" w:color="auto"/>
      </w:divBdr>
    </w:div>
    <w:div w:id="1063139572">
      <w:bodyDiv w:val="1"/>
      <w:marLeft w:val="0"/>
      <w:marRight w:val="0"/>
      <w:marTop w:val="0"/>
      <w:marBottom w:val="0"/>
      <w:divBdr>
        <w:top w:val="none" w:sz="0" w:space="0" w:color="auto"/>
        <w:left w:val="none" w:sz="0" w:space="0" w:color="auto"/>
        <w:bottom w:val="none" w:sz="0" w:space="0" w:color="auto"/>
        <w:right w:val="none" w:sz="0" w:space="0" w:color="auto"/>
      </w:divBdr>
    </w:div>
    <w:div w:id="1269194326">
      <w:bodyDiv w:val="1"/>
      <w:marLeft w:val="0"/>
      <w:marRight w:val="0"/>
      <w:marTop w:val="0"/>
      <w:marBottom w:val="0"/>
      <w:divBdr>
        <w:top w:val="none" w:sz="0" w:space="0" w:color="auto"/>
        <w:left w:val="none" w:sz="0" w:space="0" w:color="auto"/>
        <w:bottom w:val="none" w:sz="0" w:space="0" w:color="auto"/>
        <w:right w:val="none" w:sz="0" w:space="0" w:color="auto"/>
      </w:divBdr>
    </w:div>
    <w:div w:id="1279333286">
      <w:bodyDiv w:val="1"/>
      <w:marLeft w:val="0"/>
      <w:marRight w:val="0"/>
      <w:marTop w:val="0"/>
      <w:marBottom w:val="0"/>
      <w:divBdr>
        <w:top w:val="none" w:sz="0" w:space="0" w:color="auto"/>
        <w:left w:val="none" w:sz="0" w:space="0" w:color="auto"/>
        <w:bottom w:val="none" w:sz="0" w:space="0" w:color="auto"/>
        <w:right w:val="none" w:sz="0" w:space="0" w:color="auto"/>
      </w:divBdr>
    </w:div>
    <w:div w:id="1301299155">
      <w:bodyDiv w:val="1"/>
      <w:marLeft w:val="0"/>
      <w:marRight w:val="0"/>
      <w:marTop w:val="0"/>
      <w:marBottom w:val="0"/>
      <w:divBdr>
        <w:top w:val="none" w:sz="0" w:space="0" w:color="auto"/>
        <w:left w:val="none" w:sz="0" w:space="0" w:color="auto"/>
        <w:bottom w:val="none" w:sz="0" w:space="0" w:color="auto"/>
        <w:right w:val="none" w:sz="0" w:space="0" w:color="auto"/>
      </w:divBdr>
    </w:div>
    <w:div w:id="1329215805">
      <w:bodyDiv w:val="1"/>
      <w:marLeft w:val="0"/>
      <w:marRight w:val="0"/>
      <w:marTop w:val="0"/>
      <w:marBottom w:val="0"/>
      <w:divBdr>
        <w:top w:val="none" w:sz="0" w:space="0" w:color="auto"/>
        <w:left w:val="none" w:sz="0" w:space="0" w:color="auto"/>
        <w:bottom w:val="none" w:sz="0" w:space="0" w:color="auto"/>
        <w:right w:val="none" w:sz="0" w:space="0" w:color="auto"/>
      </w:divBdr>
    </w:div>
    <w:div w:id="1372341233">
      <w:bodyDiv w:val="1"/>
      <w:marLeft w:val="0"/>
      <w:marRight w:val="0"/>
      <w:marTop w:val="0"/>
      <w:marBottom w:val="0"/>
      <w:divBdr>
        <w:top w:val="none" w:sz="0" w:space="0" w:color="auto"/>
        <w:left w:val="none" w:sz="0" w:space="0" w:color="auto"/>
        <w:bottom w:val="none" w:sz="0" w:space="0" w:color="auto"/>
        <w:right w:val="none" w:sz="0" w:space="0" w:color="auto"/>
      </w:divBdr>
    </w:div>
    <w:div w:id="1386758522">
      <w:bodyDiv w:val="1"/>
      <w:marLeft w:val="0"/>
      <w:marRight w:val="0"/>
      <w:marTop w:val="0"/>
      <w:marBottom w:val="0"/>
      <w:divBdr>
        <w:top w:val="none" w:sz="0" w:space="0" w:color="auto"/>
        <w:left w:val="none" w:sz="0" w:space="0" w:color="auto"/>
        <w:bottom w:val="none" w:sz="0" w:space="0" w:color="auto"/>
        <w:right w:val="none" w:sz="0" w:space="0" w:color="auto"/>
      </w:divBdr>
    </w:div>
    <w:div w:id="1419061343">
      <w:bodyDiv w:val="1"/>
      <w:marLeft w:val="0"/>
      <w:marRight w:val="0"/>
      <w:marTop w:val="0"/>
      <w:marBottom w:val="0"/>
      <w:divBdr>
        <w:top w:val="none" w:sz="0" w:space="0" w:color="auto"/>
        <w:left w:val="none" w:sz="0" w:space="0" w:color="auto"/>
        <w:bottom w:val="none" w:sz="0" w:space="0" w:color="auto"/>
        <w:right w:val="none" w:sz="0" w:space="0" w:color="auto"/>
      </w:divBdr>
    </w:div>
    <w:div w:id="1456826625">
      <w:bodyDiv w:val="1"/>
      <w:marLeft w:val="0"/>
      <w:marRight w:val="0"/>
      <w:marTop w:val="0"/>
      <w:marBottom w:val="0"/>
      <w:divBdr>
        <w:top w:val="none" w:sz="0" w:space="0" w:color="auto"/>
        <w:left w:val="none" w:sz="0" w:space="0" w:color="auto"/>
        <w:bottom w:val="none" w:sz="0" w:space="0" w:color="auto"/>
        <w:right w:val="none" w:sz="0" w:space="0" w:color="auto"/>
      </w:divBdr>
    </w:div>
    <w:div w:id="1499037173">
      <w:bodyDiv w:val="1"/>
      <w:marLeft w:val="0"/>
      <w:marRight w:val="0"/>
      <w:marTop w:val="0"/>
      <w:marBottom w:val="0"/>
      <w:divBdr>
        <w:top w:val="none" w:sz="0" w:space="0" w:color="auto"/>
        <w:left w:val="none" w:sz="0" w:space="0" w:color="auto"/>
        <w:bottom w:val="none" w:sz="0" w:space="0" w:color="auto"/>
        <w:right w:val="none" w:sz="0" w:space="0" w:color="auto"/>
      </w:divBdr>
    </w:div>
    <w:div w:id="1514606376">
      <w:bodyDiv w:val="1"/>
      <w:marLeft w:val="0"/>
      <w:marRight w:val="0"/>
      <w:marTop w:val="0"/>
      <w:marBottom w:val="0"/>
      <w:divBdr>
        <w:top w:val="none" w:sz="0" w:space="0" w:color="auto"/>
        <w:left w:val="none" w:sz="0" w:space="0" w:color="auto"/>
        <w:bottom w:val="none" w:sz="0" w:space="0" w:color="auto"/>
        <w:right w:val="none" w:sz="0" w:space="0" w:color="auto"/>
      </w:divBdr>
    </w:div>
    <w:div w:id="1626038443">
      <w:bodyDiv w:val="1"/>
      <w:marLeft w:val="0"/>
      <w:marRight w:val="0"/>
      <w:marTop w:val="0"/>
      <w:marBottom w:val="0"/>
      <w:divBdr>
        <w:top w:val="none" w:sz="0" w:space="0" w:color="auto"/>
        <w:left w:val="none" w:sz="0" w:space="0" w:color="auto"/>
        <w:bottom w:val="none" w:sz="0" w:space="0" w:color="auto"/>
        <w:right w:val="none" w:sz="0" w:space="0" w:color="auto"/>
      </w:divBdr>
    </w:div>
    <w:div w:id="1731684220">
      <w:bodyDiv w:val="1"/>
      <w:marLeft w:val="0"/>
      <w:marRight w:val="0"/>
      <w:marTop w:val="0"/>
      <w:marBottom w:val="0"/>
      <w:divBdr>
        <w:top w:val="none" w:sz="0" w:space="0" w:color="auto"/>
        <w:left w:val="none" w:sz="0" w:space="0" w:color="auto"/>
        <w:bottom w:val="none" w:sz="0" w:space="0" w:color="auto"/>
        <w:right w:val="none" w:sz="0" w:space="0" w:color="auto"/>
      </w:divBdr>
    </w:div>
    <w:div w:id="1800294343">
      <w:bodyDiv w:val="1"/>
      <w:marLeft w:val="0"/>
      <w:marRight w:val="0"/>
      <w:marTop w:val="0"/>
      <w:marBottom w:val="0"/>
      <w:divBdr>
        <w:top w:val="none" w:sz="0" w:space="0" w:color="auto"/>
        <w:left w:val="none" w:sz="0" w:space="0" w:color="auto"/>
        <w:bottom w:val="none" w:sz="0" w:space="0" w:color="auto"/>
        <w:right w:val="none" w:sz="0" w:space="0" w:color="auto"/>
      </w:divBdr>
    </w:div>
    <w:div w:id="1978873109">
      <w:bodyDiv w:val="1"/>
      <w:marLeft w:val="0"/>
      <w:marRight w:val="0"/>
      <w:marTop w:val="0"/>
      <w:marBottom w:val="0"/>
      <w:divBdr>
        <w:top w:val="none" w:sz="0" w:space="0" w:color="auto"/>
        <w:left w:val="none" w:sz="0" w:space="0" w:color="auto"/>
        <w:bottom w:val="none" w:sz="0" w:space="0" w:color="auto"/>
        <w:right w:val="none" w:sz="0" w:space="0" w:color="auto"/>
      </w:divBdr>
    </w:div>
    <w:div w:id="2005862240">
      <w:bodyDiv w:val="1"/>
      <w:marLeft w:val="0"/>
      <w:marRight w:val="0"/>
      <w:marTop w:val="0"/>
      <w:marBottom w:val="0"/>
      <w:divBdr>
        <w:top w:val="none" w:sz="0" w:space="0" w:color="auto"/>
        <w:left w:val="none" w:sz="0" w:space="0" w:color="auto"/>
        <w:bottom w:val="none" w:sz="0" w:space="0" w:color="auto"/>
        <w:right w:val="none" w:sz="0" w:space="0" w:color="auto"/>
      </w:divBdr>
    </w:div>
    <w:div w:id="2028828930">
      <w:bodyDiv w:val="1"/>
      <w:marLeft w:val="0"/>
      <w:marRight w:val="0"/>
      <w:marTop w:val="0"/>
      <w:marBottom w:val="0"/>
      <w:divBdr>
        <w:top w:val="none" w:sz="0" w:space="0" w:color="auto"/>
        <w:left w:val="none" w:sz="0" w:space="0" w:color="auto"/>
        <w:bottom w:val="none" w:sz="0" w:space="0" w:color="auto"/>
        <w:right w:val="none" w:sz="0" w:space="0" w:color="auto"/>
      </w:divBdr>
    </w:div>
    <w:div w:id="2034725191">
      <w:bodyDiv w:val="1"/>
      <w:marLeft w:val="0"/>
      <w:marRight w:val="0"/>
      <w:marTop w:val="0"/>
      <w:marBottom w:val="0"/>
      <w:divBdr>
        <w:top w:val="none" w:sz="0" w:space="0" w:color="auto"/>
        <w:left w:val="none" w:sz="0" w:space="0" w:color="auto"/>
        <w:bottom w:val="none" w:sz="0" w:space="0" w:color="auto"/>
        <w:right w:val="none" w:sz="0" w:space="0" w:color="auto"/>
      </w:divBdr>
    </w:div>
    <w:div w:id="213143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2" Type="http://schemas.openxmlformats.org/officeDocument/2006/relationships/hyperlink" Target="https://www.asjp.cerist.dz/en/article/34449" TargetMode="External"/><Relationship Id="rId1" Type="http://schemas.openxmlformats.org/officeDocument/2006/relationships/hyperlink" Target="https://www.asjp.cerist.dz/en/article/344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1575;&#1604;&#1578;&#1617;&#1606;&#1586;&#1610;&#1604;&#1575;&#1578;\Article_Ang(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9442C-9444-4261-B5B9-3AAB7CB5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Article_Ang(1)</Template>
  <TotalTime>11</TotalTime>
  <Pages>4</Pages>
  <Words>1452</Words>
  <Characters>7989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Article_Standard</vt:lpstr>
    </vt:vector>
  </TitlesOfParts>
  <Company/>
  <LinksUpToDate>false</LinksUpToDate>
  <CharactersWithSpaces>9423</CharactersWithSpaces>
  <SharedDoc>false</SharedDoc>
  <HLinks>
    <vt:vector size="18" baseType="variant">
      <vt:variant>
        <vt:i4>4063243</vt:i4>
      </vt:variant>
      <vt:variant>
        <vt:i4>0</vt:i4>
      </vt:variant>
      <vt:variant>
        <vt:i4>0</vt:i4>
      </vt:variant>
      <vt:variant>
        <vt:i4>5</vt:i4>
      </vt:variant>
      <vt:variant>
        <vt:lpwstr>mailto:authorc@mail.com</vt:lpwstr>
      </vt:variant>
      <vt:variant>
        <vt:lpwstr/>
      </vt:variant>
      <vt:variant>
        <vt:i4>7274540</vt:i4>
      </vt:variant>
      <vt:variant>
        <vt:i4>3</vt:i4>
      </vt:variant>
      <vt:variant>
        <vt:i4>0</vt:i4>
      </vt:variant>
      <vt:variant>
        <vt:i4>5</vt:i4>
      </vt:variant>
      <vt:variant>
        <vt:lpwstr>https://www.asjp.cerist.dz/en/article/34449</vt:lpwstr>
      </vt:variant>
      <vt:variant>
        <vt:lpwstr/>
      </vt:variant>
      <vt:variant>
        <vt:i4>6881324</vt:i4>
      </vt:variant>
      <vt:variant>
        <vt:i4>0</vt:i4>
      </vt:variant>
      <vt:variant>
        <vt:i4>0</vt:i4>
      </vt:variant>
      <vt:variant>
        <vt:i4>5</vt:i4>
      </vt:variant>
      <vt:variant>
        <vt:lpwstr>https://www.asjp.cerist.dz/en/article/34428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Article_Standard</dc:title>
  <dc:subject>Revue du chercheur</dc:subject>
  <dc:creator>abcom</dc:creator>
  <cp:keywords>université de ouargla;university of ouargla;مجلة الباحث;جامعة ورقلة</cp:keywords>
  <dc:description>http://rcweb.luedld.net</dc:description>
  <cp:lastModifiedBy>elmou</cp:lastModifiedBy>
  <cp:revision>7</cp:revision>
  <cp:lastPrinted>2013-01-29T05:14:00Z</cp:lastPrinted>
  <dcterms:created xsi:type="dcterms:W3CDTF">2018-07-08T11:34:00Z</dcterms:created>
  <dcterms:modified xsi:type="dcterms:W3CDTF">2023-05-03T08:40:00Z</dcterms:modified>
</cp:coreProperties>
</file>